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32"/>
        <w:gridCol w:w="967"/>
        <w:gridCol w:w="474"/>
        <w:gridCol w:w="477"/>
        <w:gridCol w:w="241"/>
        <w:gridCol w:w="318"/>
        <w:gridCol w:w="83"/>
        <w:gridCol w:w="316"/>
        <w:gridCol w:w="479"/>
        <w:gridCol w:w="801"/>
        <w:gridCol w:w="398"/>
        <w:gridCol w:w="1200"/>
        <w:gridCol w:w="882"/>
        <w:gridCol w:w="319"/>
        <w:gridCol w:w="564"/>
        <w:gridCol w:w="637"/>
        <w:gridCol w:w="245"/>
        <w:gridCol w:w="988"/>
        <w:gridCol w:w="567"/>
      </w:tblGrid>
      <w:tr>
        <w:trPr>
          <w:trHeight w:val="1034" w:hRule="atLeast"/>
        </w:trPr>
        <w:tc>
          <w:tcPr>
            <w:tcW w:w="10755" w:type="dxa"/>
            <w:gridSpan w:val="20"/>
            <w:tcBorders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pStyle w:val="TableParagraph"/>
              <w:tabs>
                <w:tab w:pos="8069" w:val="left" w:leader="none"/>
              </w:tabs>
              <w:spacing w:before="46"/>
              <w:ind w:left="56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LEJEKONTRAKT/BOLIGOVERENSKOMST</w:t>
              <w:tab/>
              <w:t>TYPEFORMULAR U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1991</w:t>
            </w:r>
          </w:p>
          <w:p>
            <w:pPr>
              <w:pStyle w:val="TableParagraph"/>
              <w:spacing w:line="249" w:lineRule="auto" w:before="51"/>
              <w:ind w:left="561" w:right="543"/>
              <w:rPr>
                <w:sz w:val="16"/>
              </w:rPr>
            </w:pPr>
            <w:r>
              <w:rPr>
                <w:color w:val="231F20"/>
                <w:sz w:val="16"/>
              </w:rPr>
              <w:t>Autoriseret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af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Bygge-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og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Boligstyrelsen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den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12.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z w:val="16"/>
              </w:rPr>
              <w:t>november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1991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medfør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af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§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5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lov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om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leje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som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typeformular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U,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2.</w:t>
            </w:r>
            <w:r>
              <w:rPr>
                <w:b/>
                <w:color w:val="231F20"/>
                <w:spacing w:val="-1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udgave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til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anvendelse i lejemål om enkeltværelser og lejligheder, </w:t>
            </w:r>
            <w:r>
              <w:rPr>
                <w:b/>
                <w:color w:val="231F20"/>
                <w:sz w:val="16"/>
              </w:rPr>
              <w:t>indrettet for unge under uddannelse</w:t>
            </w:r>
            <w:r>
              <w:rPr>
                <w:b/>
                <w:color w:val="231F20"/>
                <w:spacing w:val="-1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m.fl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before="66"/>
              <w:ind w:left="561"/>
              <w:rPr>
                <w:sz w:val="22"/>
              </w:rPr>
            </w:pPr>
            <w:r>
              <w:rPr>
                <w:color w:val="231F20"/>
                <w:sz w:val="22"/>
              </w:rPr>
              <w:t>§ 1. Parterne og det lejede</w:t>
            </w:r>
          </w:p>
        </w:tc>
      </w:tr>
      <w:tr>
        <w:trPr>
          <w:trHeight w:val="464" w:hRule="atLeast"/>
        </w:trPr>
        <w:tc>
          <w:tcPr>
            <w:tcW w:w="567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Udlejer</w:t>
            </w:r>
          </w:p>
        </w:tc>
        <w:tc>
          <w:tcPr>
            <w:tcW w:w="559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3" w:type="dxa"/>
            <w:gridSpan w:val="8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4" w:lineRule="exact"/>
              <w:ind w:left="2957"/>
              <w:rPr>
                <w:sz w:val="18"/>
              </w:rPr>
            </w:pPr>
            <w:r>
              <w:rPr>
                <w:color w:val="231F20"/>
                <w:sz w:val="18"/>
              </w:rPr>
              <w:t>udlejer/overdrager herved til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0" w:hRule="atLeast"/>
        </w:trPr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1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Lejers navn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1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Lejers navn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Arkiv nr.</w:t>
            </w:r>
          </w:p>
        </w:tc>
        <w:tc>
          <w:tcPr>
            <w:tcW w:w="483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1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Lejers nuværende adresse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0" w:hRule="atLeast"/>
        </w:trPr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Lejemålets belligenhed</w:t>
            </w:r>
          </w:p>
        </w:tc>
        <w:tc>
          <w:tcPr>
            <w:tcW w:w="208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Lejemål nr.</w:t>
            </w:r>
          </w:p>
        </w:tc>
        <w:tc>
          <w:tcPr>
            <w:tcW w:w="88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"/>
              <w:ind w:left="68" w:right="240" w:hanging="1"/>
              <w:rPr>
                <w:sz w:val="14"/>
              </w:rPr>
            </w:pPr>
            <w:r>
              <w:rPr>
                <w:color w:val="231F20"/>
                <w:sz w:val="14"/>
              </w:rPr>
              <w:t>Antal værelser</w:t>
            </w:r>
          </w:p>
        </w:tc>
        <w:tc>
          <w:tcPr>
            <w:tcW w:w="88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Antal kamre</w:t>
            </w:r>
          </w:p>
        </w:tc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"/>
              <w:ind w:left="60"/>
              <w:rPr>
                <w:sz w:val="8"/>
              </w:rPr>
            </w:pPr>
            <w:r>
              <w:rPr>
                <w:color w:val="231F20"/>
                <w:sz w:val="14"/>
              </w:rPr>
              <w:t>Antal m</w:t>
            </w:r>
            <w:r>
              <w:rPr>
                <w:color w:val="231F20"/>
                <w:position w:val="5"/>
                <w:sz w:val="8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3F4F4"/>
          </w:tcPr>
          <w:p>
            <w:pPr>
              <w:pStyle w:val="TableParagraph"/>
              <w:spacing w:line="200" w:lineRule="exact" w:before="55"/>
              <w:ind w:left="54" w:right="154"/>
              <w:rPr>
                <w:sz w:val="18"/>
              </w:rPr>
            </w:pPr>
            <w:r>
              <w:rPr>
                <w:color w:val="231F20"/>
                <w:sz w:val="18"/>
              </w:rPr>
              <w:t>Til lejemålet er tilknyttet</w:t>
            </w:r>
          </w:p>
        </w:tc>
        <w:tc>
          <w:tcPr>
            <w:tcW w:w="95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F3F4F4"/>
          </w:tcPr>
          <w:p>
            <w:pPr>
              <w:pStyle w:val="TableParagraph"/>
              <w:spacing w:before="14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Køkken</w:t>
            </w:r>
          </w:p>
          <w:p>
            <w:pPr>
              <w:pStyle w:val="TableParagraph"/>
              <w:spacing w:line="204" w:lineRule="exact" w:before="71"/>
              <w:ind w:left="260"/>
              <w:rPr>
                <w:sz w:val="18"/>
              </w:rPr>
            </w:pPr>
            <w:r>
              <w:rPr>
                <w:color w:val="231F20"/>
                <w:sz w:val="18"/>
              </w:rPr>
              <w:t>Fælles</w:t>
            </w:r>
          </w:p>
        </w:tc>
        <w:tc>
          <w:tcPr>
            <w:tcW w:w="559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F3F4F4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4" w:lineRule="exact"/>
              <w:ind w:left="161"/>
              <w:rPr>
                <w:sz w:val="18"/>
              </w:rPr>
            </w:pPr>
            <w:r>
              <w:rPr>
                <w:color w:val="231F20"/>
                <w:sz w:val="18"/>
              </w:rPr>
              <w:t>Eget</w:t>
            </w:r>
          </w:p>
        </w:tc>
        <w:tc>
          <w:tcPr>
            <w:tcW w:w="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F3F4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F3F4F4"/>
          </w:tcPr>
          <w:p>
            <w:pPr>
              <w:pStyle w:val="TableParagraph"/>
              <w:spacing w:before="14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Bad</w:t>
            </w:r>
          </w:p>
          <w:p>
            <w:pPr>
              <w:pStyle w:val="TableParagraph"/>
              <w:spacing w:line="204" w:lineRule="exact" w:before="71"/>
              <w:ind w:left="264" w:right="-29"/>
              <w:rPr>
                <w:sz w:val="18"/>
              </w:rPr>
            </w:pPr>
            <w:r>
              <w:rPr>
                <w:color w:val="231F20"/>
                <w:sz w:val="18"/>
              </w:rPr>
              <w:t>Fælles</w:t>
            </w:r>
          </w:p>
        </w:tc>
        <w:tc>
          <w:tcPr>
            <w:tcW w:w="8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F3F4F4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4" w:lineRule="exact"/>
              <w:ind w:right="10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Eget</w:t>
            </w:r>
          </w:p>
        </w:tc>
        <w:tc>
          <w:tcPr>
            <w:tcW w:w="15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3F4F4"/>
          </w:tcPr>
          <w:p>
            <w:pPr>
              <w:pStyle w:val="TableParagraph"/>
              <w:spacing w:before="14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Toilet</w:t>
            </w:r>
          </w:p>
          <w:p>
            <w:pPr>
              <w:pStyle w:val="TableParagraph"/>
              <w:tabs>
                <w:tab w:pos="1112" w:val="left" w:leader="none"/>
              </w:tabs>
              <w:spacing w:line="204" w:lineRule="exact" w:before="71"/>
              <w:ind w:left="265"/>
              <w:rPr>
                <w:sz w:val="18"/>
              </w:rPr>
            </w:pPr>
            <w:r>
              <w:rPr>
                <w:color w:val="231F20"/>
                <w:sz w:val="18"/>
              </w:rPr>
              <w:t>Fælles</w:t>
              <w:tab/>
              <w:t>Eget</w:t>
            </w:r>
          </w:p>
        </w:tc>
        <w:tc>
          <w:tcPr>
            <w:tcW w:w="240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F3F4F4"/>
          </w:tcPr>
          <w:p>
            <w:pPr>
              <w:pStyle w:val="TableParagraph"/>
              <w:spacing w:line="153" w:lineRule="exact" w:before="14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Inventar, se inventarliste</w:t>
            </w:r>
          </w:p>
          <w:p>
            <w:pPr>
              <w:pStyle w:val="TableParagraph"/>
              <w:spacing w:line="105" w:lineRule="exact"/>
              <w:ind w:left="1570"/>
              <w:rPr>
                <w:sz w:val="12"/>
              </w:rPr>
            </w:pPr>
            <w:r>
              <w:rPr>
                <w:color w:val="231F20"/>
                <w:sz w:val="12"/>
              </w:rPr>
              <w:t>I begrænset</w:t>
            </w:r>
          </w:p>
          <w:p>
            <w:pPr>
              <w:pStyle w:val="TableParagraph"/>
              <w:tabs>
                <w:tab w:pos="1570" w:val="left" w:leader="none"/>
              </w:tabs>
              <w:spacing w:line="179" w:lineRule="exact"/>
              <w:ind w:left="365"/>
              <w:rPr>
                <w:sz w:val="12"/>
              </w:rPr>
            </w:pPr>
            <w:r>
              <w:rPr>
                <w:color w:val="231F20"/>
                <w:sz w:val="18"/>
              </w:rPr>
              <w:t>Nej</w:t>
              <w:tab/>
            </w:r>
            <w:r>
              <w:rPr>
                <w:color w:val="231F20"/>
                <w:sz w:val="12"/>
              </w:rPr>
              <w:t>omfang</w:t>
            </w:r>
          </w:p>
        </w:tc>
        <w:tc>
          <w:tcPr>
            <w:tcW w:w="24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F3F4F4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1" w:right="-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52298" cy="152400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9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F3F4F4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4" w:lineRule="exact"/>
              <w:ind w:left="128"/>
              <w:rPr>
                <w:sz w:val="18"/>
              </w:rPr>
            </w:pPr>
            <w:r>
              <w:rPr>
                <w:color w:val="231F20"/>
                <w:sz w:val="18"/>
              </w:rPr>
              <w:t>Ja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231F20"/>
              <w:left w:val="single" w:sz="4" w:space="0" w:color="231F20"/>
              <w:right w:val="nil"/>
            </w:tcBorders>
            <w:shd w:val="clear" w:color="auto" w:fill="F3F4F4"/>
          </w:tcPr>
          <w:p>
            <w:pPr>
              <w:pStyle w:val="TableParagraph"/>
              <w:spacing w:line="200" w:lineRule="exact" w:before="50"/>
              <w:ind w:left="54" w:right="629"/>
              <w:rPr>
                <w:sz w:val="18"/>
              </w:rPr>
            </w:pPr>
            <w:r>
              <w:rPr>
                <w:color w:val="231F20"/>
                <w:sz w:val="18"/>
              </w:rPr>
              <w:t>Boligen er endelig prioriteret</w:t>
            </w:r>
          </w:p>
        </w:tc>
        <w:tc>
          <w:tcPr>
            <w:tcW w:w="559" w:type="dxa"/>
            <w:gridSpan w:val="2"/>
            <w:tcBorders>
              <w:top w:val="single" w:sz="4" w:space="0" w:color="231F20"/>
              <w:left w:val="nil"/>
              <w:right w:val="nil"/>
            </w:tcBorders>
            <w:shd w:val="clear" w:color="auto" w:fill="F3F4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231F20"/>
              <w:left w:val="nil"/>
              <w:right w:val="nil"/>
            </w:tcBorders>
            <w:shd w:val="clear" w:color="auto" w:fill="F3F4F4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96" w:lineRule="exact"/>
              <w:ind w:left="445"/>
              <w:rPr>
                <w:sz w:val="18"/>
              </w:rPr>
            </w:pPr>
            <w:r>
              <w:rPr>
                <w:color w:val="231F20"/>
                <w:sz w:val="18"/>
              </w:rPr>
              <w:t>Ja</w:t>
            </w:r>
          </w:p>
        </w:tc>
        <w:tc>
          <w:tcPr>
            <w:tcW w:w="801" w:type="dxa"/>
            <w:tcBorders>
              <w:top w:val="single" w:sz="4" w:space="0" w:color="231F20"/>
              <w:left w:val="nil"/>
              <w:right w:val="nil"/>
            </w:tcBorders>
            <w:shd w:val="clear" w:color="auto" w:fill="F3F4F4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96" w:lineRule="exact"/>
              <w:ind w:right="11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Nej</w:t>
            </w:r>
          </w:p>
        </w:tc>
        <w:tc>
          <w:tcPr>
            <w:tcW w:w="398" w:type="dxa"/>
            <w:tcBorders>
              <w:top w:val="single" w:sz="4" w:space="0" w:color="231F20"/>
              <w:left w:val="nil"/>
              <w:right w:val="single" w:sz="4" w:space="0" w:color="231F20"/>
            </w:tcBorders>
            <w:shd w:val="clear" w:color="auto" w:fill="F3F4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2" w:type="dxa"/>
            <w:gridSpan w:val="5"/>
            <w:tcBorders>
              <w:top w:val="single" w:sz="4" w:space="0" w:color="231F20"/>
              <w:left w:val="single" w:sz="4" w:space="0" w:color="231F20"/>
              <w:right w:val="nil"/>
            </w:tcBorders>
            <w:shd w:val="clear" w:color="auto" w:fill="F3F4F4"/>
          </w:tcPr>
          <w:p>
            <w:pPr>
              <w:pStyle w:val="TableParagraph"/>
              <w:spacing w:line="203" w:lineRule="exact" w:before="41"/>
              <w:ind w:left="68"/>
              <w:rPr>
                <w:sz w:val="18"/>
              </w:rPr>
            </w:pPr>
            <w:r>
              <w:rPr>
                <w:color w:val="231F20"/>
                <w:sz w:val="18"/>
              </w:rPr>
              <w:t>Boligen er opført/indrettet</w:t>
            </w:r>
          </w:p>
          <w:p>
            <w:pPr>
              <w:pStyle w:val="TableParagraph"/>
              <w:tabs>
                <w:tab w:pos="2765" w:val="left" w:leader="none"/>
              </w:tabs>
              <w:spacing w:line="193" w:lineRule="exact"/>
              <w:ind w:left="68"/>
              <w:rPr>
                <w:sz w:val="18"/>
              </w:rPr>
            </w:pPr>
            <w:r>
              <w:rPr>
                <w:color w:val="231F20"/>
                <w:sz w:val="18"/>
              </w:rPr>
              <w:t>med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statsstøtte</w:t>
              <w:tab/>
            </w:r>
            <w:r>
              <w:rPr>
                <w:color w:val="231F20"/>
                <w:spacing w:val="-4"/>
                <w:sz w:val="18"/>
              </w:rPr>
              <w:t>Ja</w:t>
            </w:r>
          </w:p>
        </w:tc>
        <w:tc>
          <w:tcPr>
            <w:tcW w:w="245" w:type="dxa"/>
            <w:tcBorders>
              <w:top w:val="single" w:sz="4" w:space="0" w:color="231F20"/>
              <w:left w:val="nil"/>
              <w:right w:val="nil"/>
            </w:tcBorders>
            <w:shd w:val="clear" w:color="auto" w:fill="F3F4F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1" w:right="-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52298" cy="152400"/>
                  <wp:effectExtent l="0" t="0" r="0" b="0"/>
                  <wp:docPr id="3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9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231F20"/>
              <w:left w:val="nil"/>
              <w:right w:val="single" w:sz="4" w:space="0" w:color="231F20"/>
            </w:tcBorders>
            <w:shd w:val="clear" w:color="auto" w:fill="F3F4F4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96" w:lineRule="exact"/>
              <w:ind w:left="128"/>
              <w:rPr>
                <w:sz w:val="18"/>
              </w:rPr>
            </w:pPr>
            <w:r>
              <w:rPr>
                <w:color w:val="231F20"/>
                <w:sz w:val="18"/>
              </w:rPr>
              <w:t>Nej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10755" w:type="dxa"/>
            <w:gridSpan w:val="20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pStyle w:val="TableParagraph"/>
              <w:spacing w:before="182"/>
              <w:ind w:left="561"/>
              <w:rPr>
                <w:sz w:val="16"/>
              </w:rPr>
            </w:pPr>
            <w:r>
              <w:rPr>
                <w:color w:val="231F20"/>
                <w:sz w:val="22"/>
              </w:rPr>
              <w:t>§ 2. Lejemålets begyndelse og ophør </w:t>
            </w:r>
            <w:r>
              <w:rPr>
                <w:color w:val="231F20"/>
                <w:sz w:val="16"/>
              </w:rPr>
              <w:t>(se endvidere bagsiden)</w:t>
            </w:r>
          </w:p>
        </w:tc>
      </w:tr>
      <w:tr>
        <w:trPr>
          <w:trHeight w:val="457" w:hRule="atLeast"/>
        </w:trPr>
        <w:tc>
          <w:tcPr>
            <w:tcW w:w="56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1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3F4F4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96" w:lineRule="exact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Lejemålet begynder den</w:t>
            </w:r>
          </w:p>
        </w:tc>
        <w:tc>
          <w:tcPr>
            <w:tcW w:w="2395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Dato</w:t>
            </w:r>
          </w:p>
        </w:tc>
        <w:tc>
          <w:tcPr>
            <w:tcW w:w="2401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3F4F4"/>
          </w:tcPr>
          <w:p>
            <w:pPr>
              <w:pStyle w:val="TableParagraph"/>
              <w:spacing w:line="200" w:lineRule="exact" w:before="50"/>
              <w:ind w:left="68" w:right="351"/>
              <w:rPr>
                <w:sz w:val="18"/>
              </w:rPr>
            </w:pPr>
            <w:r>
              <w:rPr>
                <w:color w:val="231F20"/>
                <w:sz w:val="18"/>
              </w:rPr>
              <w:t>Lejemålet ophører senest den</w:t>
            </w:r>
          </w:p>
        </w:tc>
        <w:tc>
          <w:tcPr>
            <w:tcW w:w="2434" w:type="dxa"/>
            <w:gridSpan w:val="4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Dato</w:t>
            </w:r>
          </w:p>
        </w:tc>
        <w:tc>
          <w:tcPr>
            <w:tcW w:w="56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10755" w:type="dxa"/>
            <w:gridSpan w:val="20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pStyle w:val="TableParagraph"/>
              <w:spacing w:before="195"/>
              <w:ind w:left="561"/>
              <w:rPr>
                <w:sz w:val="16"/>
              </w:rPr>
            </w:pPr>
            <w:r>
              <w:rPr>
                <w:color w:val="231F20"/>
                <w:sz w:val="22"/>
              </w:rPr>
              <w:t>§ 3. Lejen og dens betaling </w:t>
            </w:r>
            <w:r>
              <w:rPr>
                <w:color w:val="231F20"/>
                <w:sz w:val="16"/>
              </w:rPr>
              <w:t>(se endvidere bagsiden)</w:t>
            </w:r>
          </w:p>
        </w:tc>
      </w:tr>
      <w:tr>
        <w:trPr>
          <w:trHeight w:val="224" w:hRule="atLeast"/>
        </w:trPr>
        <w:tc>
          <w:tcPr>
            <w:tcW w:w="567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3F4F4"/>
          </w:tcPr>
          <w:p>
            <w:pPr>
              <w:pStyle w:val="TableParagraph"/>
              <w:spacing w:line="204" w:lineRule="exact" w:before="1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Ved lejeaftalens indgåelse gælder følgende betalingsvilkår: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0" w:hRule="atLeast"/>
        </w:trPr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8" w:lineRule="auto" w:before="32"/>
              <w:ind w:left="54"/>
              <w:rPr>
                <w:sz w:val="12"/>
              </w:rPr>
            </w:pPr>
            <w:r>
              <w:rPr>
                <w:color w:val="231F20"/>
                <w:sz w:val="12"/>
              </w:rPr>
              <w:t>Månedlig leje inkl. evt. møblering</w:t>
            </w:r>
          </w:p>
        </w:tc>
        <w:tc>
          <w:tcPr>
            <w:tcW w:w="1435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8" w:lineRule="auto" w:before="32"/>
              <w:ind w:left="56"/>
              <w:rPr>
                <w:sz w:val="12"/>
              </w:rPr>
            </w:pPr>
            <w:r>
              <w:rPr>
                <w:color w:val="231F20"/>
                <w:sz w:val="12"/>
              </w:rPr>
              <w:t>heraf: betaling for varme og varmt vand</w:t>
            </w:r>
          </w:p>
        </w:tc>
        <w:tc>
          <w:tcPr>
            <w:tcW w:w="16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7"/>
              <w:ind w:left="58"/>
              <w:rPr>
                <w:sz w:val="12"/>
              </w:rPr>
            </w:pPr>
            <w:r>
              <w:rPr>
                <w:color w:val="231F20"/>
                <w:sz w:val="12"/>
              </w:rPr>
              <w:t>heraf: betaling for vand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8" w:lineRule="auto" w:before="32"/>
              <w:ind w:left="68" w:hanging="1"/>
              <w:rPr>
                <w:sz w:val="12"/>
              </w:rPr>
            </w:pPr>
            <w:r>
              <w:rPr>
                <w:color w:val="231F20"/>
                <w:sz w:val="12"/>
              </w:rPr>
              <w:t>heraf: betaling for elektricitet</w:t>
            </w:r>
          </w:p>
        </w:tc>
        <w:tc>
          <w:tcPr>
            <w:tcW w:w="240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8" w:lineRule="auto" w:before="32"/>
              <w:ind w:left="68" w:right="56"/>
              <w:rPr>
                <w:sz w:val="12"/>
              </w:rPr>
            </w:pPr>
            <w:r>
              <w:rPr>
                <w:color w:val="231F20"/>
                <w:sz w:val="12"/>
              </w:rPr>
              <w:t>Herudover:</w:t>
            </w:r>
            <w:r>
              <w:rPr>
                <w:color w:val="231F20"/>
                <w:spacing w:val="-10"/>
                <w:sz w:val="12"/>
              </w:rPr>
              <w:t> </w:t>
            </w:r>
            <w:r>
              <w:rPr>
                <w:color w:val="231F20"/>
                <w:sz w:val="12"/>
              </w:rPr>
              <w:t>bidrag</w:t>
            </w:r>
            <w:r>
              <w:rPr>
                <w:color w:val="231F20"/>
                <w:spacing w:val="-5"/>
                <w:sz w:val="12"/>
              </w:rPr>
              <w:t> </w:t>
            </w:r>
            <w:r>
              <w:rPr>
                <w:color w:val="231F20"/>
                <w:sz w:val="12"/>
              </w:rPr>
              <w:t>til</w:t>
            </w:r>
            <w:r>
              <w:rPr>
                <w:color w:val="231F20"/>
                <w:spacing w:val="-4"/>
                <w:sz w:val="12"/>
              </w:rPr>
              <w:t> </w:t>
            </w:r>
            <w:r>
              <w:rPr>
                <w:color w:val="231F20"/>
                <w:sz w:val="12"/>
              </w:rPr>
              <w:t>driftsudgifter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jvf.</w:t>
            </w:r>
            <w:r>
              <w:rPr>
                <w:color w:val="231F20"/>
                <w:spacing w:val="-11"/>
                <w:sz w:val="12"/>
              </w:rPr>
              <w:t> </w:t>
            </w:r>
            <w:r>
              <w:rPr>
                <w:color w:val="231F20"/>
                <w:sz w:val="12"/>
              </w:rPr>
              <w:t>pkt.</w:t>
            </w:r>
            <w:r>
              <w:rPr>
                <w:color w:val="231F20"/>
                <w:spacing w:val="-11"/>
                <w:sz w:val="12"/>
              </w:rPr>
              <w:t> </w:t>
            </w:r>
            <w:r>
              <w:rPr>
                <w:color w:val="231F20"/>
                <w:sz w:val="12"/>
              </w:rPr>
              <w:t>1 i alm.</w:t>
            </w:r>
            <w:r>
              <w:rPr>
                <w:color w:val="231F20"/>
                <w:spacing w:val="-10"/>
                <w:sz w:val="12"/>
              </w:rPr>
              <w:t> </w:t>
            </w:r>
            <w:r>
              <w:rPr>
                <w:color w:val="231F20"/>
                <w:sz w:val="12"/>
              </w:rPr>
              <w:t>bestemmelser</w:t>
            </w:r>
          </w:p>
        </w:tc>
        <w:tc>
          <w:tcPr>
            <w:tcW w:w="12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7"/>
              <w:ind w:left="66"/>
              <w:rPr>
                <w:sz w:val="12"/>
              </w:rPr>
            </w:pPr>
            <w:r>
              <w:rPr>
                <w:color w:val="231F20"/>
                <w:sz w:val="12"/>
              </w:rPr>
              <w:t>I alt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3F4F4"/>
          </w:tcPr>
          <w:p>
            <w:pPr>
              <w:pStyle w:val="TableParagraph"/>
              <w:spacing w:line="204" w:lineRule="exact" w:before="126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I medfør af gældende støtteordninger betales for tiden</w:t>
            </w:r>
          </w:p>
        </w:tc>
        <w:tc>
          <w:tcPr>
            <w:tcW w:w="12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0" w:hRule="atLeast"/>
        </w:trPr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7"/>
              <w:ind w:left="54"/>
              <w:rPr>
                <w:sz w:val="12"/>
              </w:rPr>
            </w:pPr>
            <w:r>
              <w:rPr>
                <w:color w:val="231F20"/>
                <w:sz w:val="12"/>
              </w:rPr>
              <w:t>Depositum/beboerindskud</w:t>
            </w:r>
          </w:p>
        </w:tc>
        <w:tc>
          <w:tcPr>
            <w:tcW w:w="1914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8" w:lineRule="auto" w:before="32"/>
              <w:ind w:left="64" w:right="606"/>
              <w:rPr>
                <w:sz w:val="12"/>
              </w:rPr>
            </w:pPr>
            <w:r>
              <w:rPr>
                <w:color w:val="231F20"/>
                <w:sz w:val="12"/>
              </w:rPr>
              <w:t>Ydelse for indflytnings- måned</w:t>
            </w:r>
          </w:p>
        </w:tc>
        <w:tc>
          <w:tcPr>
            <w:tcW w:w="23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8" w:lineRule="auto" w:before="32"/>
              <w:ind w:left="67" w:hanging="1"/>
              <w:rPr>
                <w:sz w:val="12"/>
              </w:rPr>
            </w:pPr>
            <w:r>
              <w:rPr>
                <w:color w:val="231F20"/>
                <w:sz w:val="12"/>
              </w:rPr>
              <w:t>Kollegianerforeningskontingent (ej pligtig pengeyd. i lejeforholdet)</w:t>
            </w: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7"/>
              <w:ind w:left="68"/>
              <w:rPr>
                <w:sz w:val="12"/>
              </w:rPr>
            </w:pPr>
            <w:r>
              <w:rPr>
                <w:color w:val="231F20"/>
                <w:sz w:val="12"/>
              </w:rPr>
              <w:t>Stempelafgift</w:t>
            </w: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3F4F4"/>
          </w:tcPr>
          <w:p>
            <w:pPr>
              <w:pStyle w:val="TableParagraph"/>
              <w:spacing w:line="204" w:lineRule="exact" w:before="126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Herfra trækkes for</w:t>
            </w:r>
          </w:p>
        </w:tc>
        <w:tc>
          <w:tcPr>
            <w:tcW w:w="5514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 w:before="126"/>
              <w:ind w:left="66"/>
              <w:rPr>
                <w:sz w:val="18"/>
              </w:rPr>
            </w:pPr>
            <w:r>
              <w:rPr>
                <w:color w:val="231F20"/>
                <w:sz w:val="18"/>
              </w:rPr>
              <w:t>÷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F3F4F4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4" w:lineRule="exact"/>
              <w:ind w:left="54" w:right="-15"/>
              <w:rPr>
                <w:sz w:val="18"/>
              </w:rPr>
            </w:pPr>
            <w:r>
              <w:rPr>
                <w:color w:val="231F20"/>
                <w:sz w:val="18"/>
              </w:rPr>
              <w:t>Samlet udgift ved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ko</w:t>
            </w:r>
          </w:p>
        </w:tc>
        <w:tc>
          <w:tcPr>
            <w:tcW w:w="5514" w:type="dxa"/>
            <w:gridSpan w:val="11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F3F4F4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4" w:lineRule="exact"/>
              <w:ind w:left="9"/>
              <w:rPr>
                <w:sz w:val="18"/>
              </w:rPr>
            </w:pPr>
            <w:r>
              <w:rPr>
                <w:color w:val="231F20"/>
                <w:sz w:val="18"/>
              </w:rPr>
              <w:t>ntraktens underskrift</w:t>
            </w: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F3F4F4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4" w:lineRule="exact"/>
              <w:ind w:right="4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I alt</w:t>
            </w:r>
          </w:p>
        </w:tc>
        <w:tc>
          <w:tcPr>
            <w:tcW w:w="12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F3F4F4"/>
          </w:tcPr>
          <w:p>
            <w:pPr>
              <w:pStyle w:val="TableParagraph"/>
              <w:spacing w:before="6"/>
              <w:ind w:left="54" w:right="-15"/>
              <w:rPr>
                <w:sz w:val="18"/>
              </w:rPr>
            </w:pPr>
            <w:r>
              <w:rPr>
                <w:color w:val="231F20"/>
                <w:sz w:val="18"/>
              </w:rPr>
              <w:t>Lejen og anden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pligt</w:t>
            </w:r>
          </w:p>
          <w:p>
            <w:pPr>
              <w:pStyle w:val="TableParagraph"/>
              <w:spacing w:line="204" w:lineRule="exact" w:before="33"/>
              <w:ind w:left="351" w:right="-44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Såfremt</w:t>
            </w:r>
            <w:r>
              <w:rPr>
                <w:i/>
                <w:color w:val="231F20"/>
                <w:spacing w:val="-8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lejemåle</w:t>
            </w:r>
          </w:p>
        </w:tc>
        <w:tc>
          <w:tcPr>
            <w:tcW w:w="6715" w:type="dxa"/>
            <w:gridSpan w:val="13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F3F4F4"/>
          </w:tcPr>
          <w:p>
            <w:pPr>
              <w:pStyle w:val="TableParagraph"/>
              <w:spacing w:before="6"/>
              <w:ind w:left="7"/>
              <w:rPr>
                <w:sz w:val="18"/>
              </w:rPr>
            </w:pPr>
            <w:r>
              <w:rPr>
                <w:color w:val="231F20"/>
                <w:sz w:val="18"/>
              </w:rPr>
              <w:t>ig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ydelse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lejeforholdet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kan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kræves</w:t>
            </w:r>
            <w:r>
              <w:rPr>
                <w:color w:val="231F20"/>
                <w:spacing w:val="-3"/>
                <w:sz w:val="18"/>
              </w:rPr>
              <w:t> forhøjet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med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mdrs.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skriftlig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varsel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til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</w:p>
          <w:p>
            <w:pPr>
              <w:pStyle w:val="TableParagraph"/>
              <w:spacing w:line="204" w:lineRule="exact" w:before="33"/>
              <w:ind w:left="33" w:right="-15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t</w:t>
            </w:r>
            <w:r>
              <w:rPr>
                <w:i/>
                <w:color w:val="231F20"/>
                <w:spacing w:val="-5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er</w:t>
            </w:r>
            <w:r>
              <w:rPr>
                <w:i/>
                <w:color w:val="231F20"/>
                <w:spacing w:val="-5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omfattet</w:t>
            </w:r>
            <w:r>
              <w:rPr>
                <w:i/>
                <w:color w:val="231F20"/>
                <w:spacing w:val="-4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af</w:t>
            </w:r>
            <w:r>
              <w:rPr>
                <w:i/>
                <w:color w:val="231F20"/>
                <w:spacing w:val="-5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§</w:t>
            </w:r>
            <w:r>
              <w:rPr>
                <w:i/>
                <w:color w:val="231F20"/>
                <w:spacing w:val="-4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7,</w:t>
            </w:r>
            <w:r>
              <w:rPr>
                <w:i/>
                <w:color w:val="231F20"/>
                <w:spacing w:val="-5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stk.</w:t>
            </w:r>
            <w:r>
              <w:rPr>
                <w:i/>
                <w:color w:val="231F20"/>
                <w:spacing w:val="-14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4,</w:t>
            </w:r>
            <w:r>
              <w:rPr>
                <w:i/>
                <w:color w:val="231F20"/>
                <w:spacing w:val="-4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i</w:t>
            </w:r>
            <w:r>
              <w:rPr>
                <w:i/>
                <w:color w:val="231F20"/>
                <w:spacing w:val="-5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lov</w:t>
            </w:r>
            <w:r>
              <w:rPr>
                <w:i/>
                <w:color w:val="231F20"/>
                <w:spacing w:val="-3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om</w:t>
            </w:r>
            <w:r>
              <w:rPr>
                <w:i/>
                <w:color w:val="231F20"/>
                <w:spacing w:val="-5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boligbyggeri,</w:t>
            </w:r>
            <w:r>
              <w:rPr>
                <w:i/>
                <w:color w:val="231F20"/>
                <w:spacing w:val="-5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kan</w:t>
            </w:r>
            <w:r>
              <w:rPr>
                <w:i/>
                <w:color w:val="231F20"/>
                <w:spacing w:val="-3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lejeforhøjelse</w:t>
            </w:r>
            <w:r>
              <w:rPr>
                <w:i/>
                <w:color w:val="231F20"/>
                <w:spacing w:val="-5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ske</w:t>
            </w:r>
            <w:r>
              <w:rPr>
                <w:i/>
                <w:color w:val="231F20"/>
                <w:spacing w:val="-4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med</w:t>
            </w:r>
            <w:r>
              <w:rPr>
                <w:i/>
                <w:color w:val="231F20"/>
                <w:spacing w:val="-4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1</w:t>
            </w:r>
            <w:r>
              <w:rPr>
                <w:i/>
                <w:color w:val="231F20"/>
                <w:spacing w:val="-4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måned</w:t>
            </w:r>
          </w:p>
        </w:tc>
        <w:tc>
          <w:tcPr>
            <w:tcW w:w="1233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F3F4F4"/>
          </w:tcPr>
          <w:p>
            <w:pPr>
              <w:pStyle w:val="TableParagraph"/>
              <w:spacing w:before="6"/>
              <w:ind w:left="22"/>
              <w:rPr>
                <w:sz w:val="18"/>
              </w:rPr>
            </w:pPr>
            <w:r>
              <w:rPr>
                <w:color w:val="231F20"/>
                <w:sz w:val="18"/>
              </w:rPr>
              <w:t>måned.</w:t>
            </w:r>
          </w:p>
          <w:p>
            <w:pPr>
              <w:pStyle w:val="TableParagraph"/>
              <w:spacing w:line="204" w:lineRule="exact" w:before="33"/>
              <w:ind w:left="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s</w:t>
            </w:r>
            <w:r>
              <w:rPr>
                <w:i/>
                <w:color w:val="231F20"/>
                <w:spacing w:val="-10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varsel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2" w:hRule="atLeast"/>
        </w:trPr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231F20"/>
              <w:left w:val="single" w:sz="4" w:space="0" w:color="231F20"/>
              <w:right w:val="nil"/>
            </w:tcBorders>
            <w:shd w:val="clear" w:color="auto" w:fill="F3F4F4"/>
          </w:tcPr>
          <w:p>
            <w:pPr>
              <w:pStyle w:val="TableParagraph"/>
              <w:spacing w:line="196" w:lineRule="exact" w:before="126"/>
              <w:ind w:left="54" w:right="-44"/>
              <w:rPr>
                <w:sz w:val="18"/>
              </w:rPr>
            </w:pPr>
            <w:r>
              <w:rPr>
                <w:color w:val="231F20"/>
                <w:sz w:val="18"/>
              </w:rPr>
              <w:t>Såfremt varmen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ikke</w:t>
            </w:r>
          </w:p>
        </w:tc>
        <w:tc>
          <w:tcPr>
            <w:tcW w:w="5514" w:type="dxa"/>
            <w:gridSpan w:val="11"/>
            <w:tcBorders>
              <w:top w:val="single" w:sz="4" w:space="0" w:color="231F20"/>
              <w:left w:val="nil"/>
              <w:right w:val="single" w:sz="4" w:space="0" w:color="231F20"/>
            </w:tcBorders>
            <w:shd w:val="clear" w:color="auto" w:fill="F3F4F4"/>
          </w:tcPr>
          <w:p>
            <w:pPr>
              <w:pStyle w:val="TableParagraph"/>
              <w:spacing w:line="196" w:lineRule="exact" w:before="126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er inkluderet i lejen, begynder varmeregnskabet hvert år inden den</w:t>
            </w: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>
            <w:pPr>
              <w:pStyle w:val="TableParagraph"/>
              <w:spacing w:before="17"/>
              <w:ind w:left="67"/>
              <w:rPr>
                <w:sz w:val="12"/>
              </w:rPr>
            </w:pPr>
            <w:r>
              <w:rPr>
                <w:color w:val="231F20"/>
                <w:sz w:val="12"/>
              </w:rPr>
              <w:t>Dato</w:t>
            </w:r>
          </w:p>
        </w:tc>
        <w:tc>
          <w:tcPr>
            <w:tcW w:w="1233" w:type="dxa"/>
            <w:gridSpan w:val="2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0755" w:type="dxa"/>
            <w:gridSpan w:val="20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pStyle w:val="TableParagraph"/>
              <w:spacing w:before="75"/>
              <w:ind w:left="561"/>
              <w:rPr>
                <w:sz w:val="22"/>
              </w:rPr>
            </w:pPr>
            <w:r>
              <w:rPr>
                <w:color w:val="231F20"/>
                <w:sz w:val="22"/>
              </w:rPr>
              <w:t>§ 4. Vedligeholdelse og renholdelse</w:t>
            </w:r>
          </w:p>
        </w:tc>
      </w:tr>
      <w:tr>
        <w:trPr>
          <w:trHeight w:val="464" w:hRule="atLeast"/>
        </w:trPr>
        <w:tc>
          <w:tcPr>
            <w:tcW w:w="567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F3F4F4"/>
          </w:tcPr>
          <w:p>
            <w:pPr>
              <w:pStyle w:val="TableParagraph"/>
              <w:spacing w:line="200" w:lineRule="exact" w:before="50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Den indvendige vedligeholdelse påhviler</w:t>
            </w:r>
          </w:p>
        </w:tc>
        <w:tc>
          <w:tcPr>
            <w:tcW w:w="559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F3F4F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4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52298" cy="152400"/>
                  <wp:effectExtent l="0" t="0" r="0" b="0"/>
                  <wp:docPr id="5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9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78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F3F4F4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4" w:lineRule="exact"/>
              <w:ind w:left="47"/>
              <w:rPr>
                <w:sz w:val="18"/>
              </w:rPr>
            </w:pPr>
            <w:r>
              <w:rPr>
                <w:color w:val="231F20"/>
                <w:sz w:val="18"/>
              </w:rPr>
              <w:t>Udlejeren</w:t>
            </w:r>
          </w:p>
        </w:tc>
        <w:tc>
          <w:tcPr>
            <w:tcW w:w="80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F3F4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3" w:type="dxa"/>
            <w:gridSpan w:val="8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F3F4F4"/>
          </w:tcPr>
          <w:p>
            <w:pPr>
              <w:pStyle w:val="TableParagraph"/>
              <w:spacing w:line="200" w:lineRule="exact" w:before="50"/>
              <w:ind w:left="768"/>
              <w:rPr>
                <w:sz w:val="18"/>
              </w:rPr>
            </w:pPr>
            <w:r>
              <w:rPr>
                <w:color w:val="231F20"/>
                <w:sz w:val="18"/>
              </w:rPr>
              <w:t>lejeren, helt/delvist jvf. udleveret vedligeholdelsesreglement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2" w:hRule="atLeast"/>
        </w:trPr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231F20"/>
              <w:left w:val="single" w:sz="4" w:space="0" w:color="231F20"/>
              <w:right w:val="nil"/>
            </w:tcBorders>
            <w:shd w:val="clear" w:color="auto" w:fill="F3F4F4"/>
          </w:tcPr>
          <w:p>
            <w:pPr>
              <w:pStyle w:val="TableParagraph"/>
              <w:spacing w:line="200" w:lineRule="exact" w:before="50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Renholdelse af fællesfaciliteter påhviler</w:t>
            </w:r>
          </w:p>
        </w:tc>
        <w:tc>
          <w:tcPr>
            <w:tcW w:w="559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F3F4F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4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52298" cy="152400"/>
                  <wp:effectExtent l="0" t="0" r="0" b="0"/>
                  <wp:docPr id="7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9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78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F3F4F4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1" w:lineRule="exact"/>
              <w:ind w:left="47"/>
              <w:rPr>
                <w:sz w:val="18"/>
              </w:rPr>
            </w:pPr>
            <w:r>
              <w:rPr>
                <w:color w:val="231F20"/>
                <w:sz w:val="18"/>
              </w:rPr>
              <w:t>Udlejeren</w:t>
            </w:r>
          </w:p>
        </w:tc>
        <w:tc>
          <w:tcPr>
            <w:tcW w:w="80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F3F4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3" w:type="dxa"/>
            <w:gridSpan w:val="8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F3F4F4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1" w:lineRule="exact"/>
              <w:ind w:left="768"/>
              <w:rPr>
                <w:sz w:val="18"/>
              </w:rPr>
            </w:pPr>
            <w:r>
              <w:rPr>
                <w:color w:val="231F20"/>
                <w:sz w:val="18"/>
              </w:rPr>
              <w:t>lejeren, jvf. husorden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left w:val="single" w:sz="4" w:space="0" w:color="231F20"/>
              <w:right w:val="single" w:sz="2" w:space="0" w:color="231F2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89" w:type="dxa"/>
            <w:gridSpan w:val="17"/>
            <w:vMerge w:val="restart"/>
            <w:tcBorders>
              <w:top w:val="single" w:sz="4" w:space="0" w:color="231F20"/>
              <w:left w:val="single" w:sz="2" w:space="0" w:color="231F20"/>
              <w:right w:val="single" w:sz="4" w:space="0" w:color="231F20"/>
            </w:tcBorders>
            <w:shd w:val="clear" w:color="auto" w:fill="F3F4F4"/>
          </w:tcPr>
          <w:p>
            <w:pPr>
              <w:pStyle w:val="TableParagraph"/>
              <w:spacing w:line="203" w:lineRule="exact"/>
              <w:ind w:left="122"/>
              <w:rPr>
                <w:sz w:val="18"/>
              </w:rPr>
            </w:pPr>
            <w:r>
              <w:rPr>
                <w:color w:val="231F20"/>
                <w:sz w:val="18"/>
              </w:rPr>
              <w:t>Lejeren må påregne, at lejemålet istandsættes i en periode på indtil 2 uger efter indflytning, eller</w:t>
            </w:r>
          </w:p>
          <w:p>
            <w:pPr>
              <w:pStyle w:val="TableParagraph"/>
              <w:spacing w:line="196" w:lineRule="exact" w:before="33"/>
              <w:ind w:left="122"/>
              <w:rPr>
                <w:sz w:val="18"/>
              </w:rPr>
            </w:pPr>
            <w:r>
              <w:rPr>
                <w:color w:val="231F20"/>
                <w:sz w:val="18"/>
              </w:rPr>
              <w:t>lejeren skal fraflytte indtil 2 uger før lejemålets ophør.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left w:val="single" w:sz="4" w:space="0" w:color="231F20"/>
              <w:right w:val="single" w:sz="2" w:space="0" w:color="231F2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89" w:type="dxa"/>
            <w:gridSpan w:val="17"/>
            <w:vMerge/>
            <w:tcBorders>
              <w:top w:val="nil"/>
              <w:left w:val="single" w:sz="2" w:space="0" w:color="231F20"/>
              <w:right w:val="single" w:sz="4" w:space="0" w:color="231F20"/>
            </w:tcBorders>
            <w:shd w:val="clear" w:color="auto" w:fill="F3F4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0755" w:type="dxa"/>
            <w:gridSpan w:val="20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pStyle w:val="TableParagraph"/>
              <w:spacing w:before="75"/>
              <w:ind w:left="561"/>
              <w:rPr>
                <w:sz w:val="22"/>
              </w:rPr>
            </w:pPr>
            <w:r>
              <w:rPr>
                <w:color w:val="231F20"/>
                <w:sz w:val="22"/>
              </w:rPr>
              <w:t>§ 5. Særlige vilkår</w:t>
            </w:r>
          </w:p>
        </w:tc>
      </w:tr>
      <w:tr>
        <w:trPr>
          <w:trHeight w:val="937" w:hRule="atLeast"/>
        </w:trPr>
        <w:tc>
          <w:tcPr>
            <w:tcW w:w="56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gridSpan w:val="18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7" w:hRule="atLeast"/>
        </w:trPr>
        <w:tc>
          <w:tcPr>
            <w:tcW w:w="10755" w:type="dxa"/>
            <w:gridSpan w:val="20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pStyle w:val="TableParagraph"/>
              <w:spacing w:before="112"/>
              <w:ind w:left="56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Undertegnede erklærer sig indforstået med ovenstående lejeaftale fra § 1 til § 5 samt almindelige bestemmelser</w:t>
            </w:r>
          </w:p>
        </w:tc>
      </w:tr>
      <w:tr>
        <w:trPr>
          <w:trHeight w:val="464" w:hRule="atLeast"/>
        </w:trPr>
        <w:tc>
          <w:tcPr>
            <w:tcW w:w="567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6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Dato</w:t>
            </w:r>
          </w:p>
        </w:tc>
        <w:tc>
          <w:tcPr>
            <w:tcW w:w="483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Som lejer: Underskrift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7" w:hRule="atLeast"/>
        </w:trPr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  <w:gridSpan w:val="11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For udlejer: Underskrift</w:t>
            </w:r>
          </w:p>
        </w:tc>
        <w:tc>
          <w:tcPr>
            <w:tcW w:w="483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Som lejer: Underskrift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0" w:hRule="atLeast"/>
        </w:trPr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  <w:gridSpan w:val="11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gridSpan w:val="7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1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Såfremt lejeren er umyndig, underskriver forældre/værge: Underskrift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E2E3E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0755" w:type="dxa"/>
            <w:gridSpan w:val="20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2E3E4"/>
          </w:tcPr>
          <w:p>
            <w:pPr>
              <w:pStyle w:val="TableParagraph"/>
              <w:spacing w:before="63"/>
              <w:ind w:right="5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(10/03) RAH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397063">
            <wp:simplePos x="0" y="0"/>
            <wp:positionH relativeFrom="page">
              <wp:posOffset>1482001</wp:posOffset>
            </wp:positionH>
            <wp:positionV relativeFrom="page">
              <wp:posOffset>3158451</wp:posOffset>
            </wp:positionV>
            <wp:extent cx="152336" cy="152438"/>
            <wp:effectExtent l="0" t="0" r="0" b="0"/>
            <wp:wrapNone/>
            <wp:docPr id="9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36" cy="152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7087">
            <wp:simplePos x="0" y="0"/>
            <wp:positionH relativeFrom="page">
              <wp:posOffset>2019871</wp:posOffset>
            </wp:positionH>
            <wp:positionV relativeFrom="page">
              <wp:posOffset>3158451</wp:posOffset>
            </wp:positionV>
            <wp:extent cx="152349" cy="152438"/>
            <wp:effectExtent l="0" t="0" r="0" b="0"/>
            <wp:wrapNone/>
            <wp:docPr id="1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49" cy="152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7111">
            <wp:simplePos x="0" y="0"/>
            <wp:positionH relativeFrom="page">
              <wp:posOffset>2496159</wp:posOffset>
            </wp:positionH>
            <wp:positionV relativeFrom="page">
              <wp:posOffset>3158451</wp:posOffset>
            </wp:positionV>
            <wp:extent cx="152336" cy="152438"/>
            <wp:effectExtent l="0" t="0" r="0" b="0"/>
            <wp:wrapNone/>
            <wp:docPr id="1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36" cy="152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7135">
            <wp:simplePos x="0" y="0"/>
            <wp:positionH relativeFrom="page">
              <wp:posOffset>3034042</wp:posOffset>
            </wp:positionH>
            <wp:positionV relativeFrom="page">
              <wp:posOffset>3158451</wp:posOffset>
            </wp:positionV>
            <wp:extent cx="152336" cy="152438"/>
            <wp:effectExtent l="0" t="0" r="0" b="0"/>
            <wp:wrapNone/>
            <wp:docPr id="1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36" cy="152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7159">
            <wp:simplePos x="0" y="0"/>
            <wp:positionH relativeFrom="page">
              <wp:posOffset>3510318</wp:posOffset>
            </wp:positionH>
            <wp:positionV relativeFrom="page">
              <wp:posOffset>3158451</wp:posOffset>
            </wp:positionV>
            <wp:extent cx="152349" cy="152438"/>
            <wp:effectExtent l="0" t="0" r="0" b="0"/>
            <wp:wrapNone/>
            <wp:docPr id="1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49" cy="152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7183">
            <wp:simplePos x="0" y="0"/>
            <wp:positionH relativeFrom="page">
              <wp:posOffset>4048201</wp:posOffset>
            </wp:positionH>
            <wp:positionV relativeFrom="page">
              <wp:posOffset>3158451</wp:posOffset>
            </wp:positionV>
            <wp:extent cx="152336" cy="152438"/>
            <wp:effectExtent l="0" t="0" r="0" b="0"/>
            <wp:wrapNone/>
            <wp:docPr id="19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36" cy="152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7207">
            <wp:simplePos x="0" y="0"/>
            <wp:positionH relativeFrom="page">
              <wp:posOffset>2496426</wp:posOffset>
            </wp:positionH>
            <wp:positionV relativeFrom="page">
              <wp:posOffset>3463251</wp:posOffset>
            </wp:positionV>
            <wp:extent cx="152336" cy="152438"/>
            <wp:effectExtent l="0" t="0" r="0" b="0"/>
            <wp:wrapNone/>
            <wp:docPr id="2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36" cy="152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7231">
            <wp:simplePos x="0" y="0"/>
            <wp:positionH relativeFrom="page">
              <wp:posOffset>3033725</wp:posOffset>
            </wp:positionH>
            <wp:positionV relativeFrom="page">
              <wp:posOffset>3463251</wp:posOffset>
            </wp:positionV>
            <wp:extent cx="152336" cy="152438"/>
            <wp:effectExtent l="0" t="0" r="0" b="0"/>
            <wp:wrapNone/>
            <wp:docPr id="2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36" cy="152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7255">
            <wp:simplePos x="0" y="0"/>
            <wp:positionH relativeFrom="page">
              <wp:posOffset>720001</wp:posOffset>
            </wp:positionH>
            <wp:positionV relativeFrom="page">
              <wp:posOffset>6358851</wp:posOffset>
            </wp:positionV>
            <wp:extent cx="152336" cy="152438"/>
            <wp:effectExtent l="0" t="0" r="0" b="0"/>
            <wp:wrapNone/>
            <wp:docPr id="2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36" cy="152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7279">
            <wp:simplePos x="0" y="0"/>
            <wp:positionH relativeFrom="page">
              <wp:posOffset>3768001</wp:posOffset>
            </wp:positionH>
            <wp:positionV relativeFrom="page">
              <wp:posOffset>7425652</wp:posOffset>
            </wp:positionV>
            <wp:extent cx="152336" cy="152438"/>
            <wp:effectExtent l="0" t="0" r="0" b="0"/>
            <wp:wrapNone/>
            <wp:docPr id="2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36" cy="152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1900" w:h="16840"/>
          <w:pgMar w:footer="250" w:top="560" w:bottom="440" w:left="460" w:right="440"/>
          <w:pgNumType w:start="1"/>
        </w:sectPr>
      </w:pPr>
    </w:p>
    <w:p>
      <w:pPr>
        <w:spacing w:before="66"/>
        <w:ind w:left="733" w:right="0" w:firstLine="0"/>
        <w:jc w:val="left"/>
        <w:rPr>
          <w:sz w:val="18"/>
        </w:rPr>
      </w:pPr>
      <w:r>
        <w:rPr>
          <w:color w:val="231F20"/>
          <w:sz w:val="18"/>
        </w:rPr>
        <w:t>JÆVNFØR SIDE 1, § 2 OG § 3</w:t>
      </w:r>
    </w:p>
    <w:p>
      <w:pPr>
        <w:spacing w:line="240" w:lineRule="auto" w:before="0"/>
        <w:rPr>
          <w:sz w:val="19"/>
        </w:rPr>
      </w:pPr>
    </w:p>
    <w:p>
      <w:pPr>
        <w:spacing w:before="0" w:after="29"/>
        <w:ind w:left="673" w:right="0" w:firstLine="0"/>
        <w:jc w:val="left"/>
        <w:rPr>
          <w:sz w:val="22"/>
        </w:rPr>
      </w:pPr>
      <w:r>
        <w:rPr>
          <w:color w:val="231F20"/>
          <w:sz w:val="22"/>
        </w:rPr>
        <w:t>§ 2. Lejemålets begyndelse og ophør</w:t>
      </w:r>
    </w:p>
    <w:tbl>
      <w:tblPr>
        <w:tblW w:w="0" w:type="auto"/>
        <w:jc w:val="left"/>
        <w:tblInd w:w="67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8"/>
      </w:tblGrid>
      <w:tr>
        <w:trPr>
          <w:trHeight w:val="225" w:hRule="atLeast"/>
        </w:trPr>
        <w:tc>
          <w:tcPr>
            <w:tcW w:w="9628" w:type="dxa"/>
            <w:shd w:val="clear" w:color="auto" w:fill="E6E7E8"/>
          </w:tcPr>
          <w:p>
            <w:pPr>
              <w:pStyle w:val="TableParagraph"/>
              <w:spacing w:line="204" w:lineRule="exact" w:before="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Lejemålet kan forlænges, så længe betingelserne for at opnå boligen er opfyldt.</w:t>
            </w:r>
          </w:p>
        </w:tc>
      </w:tr>
      <w:tr>
        <w:trPr>
          <w:trHeight w:val="230" w:hRule="atLeast"/>
        </w:trPr>
        <w:tc>
          <w:tcPr>
            <w:tcW w:w="9628" w:type="dxa"/>
            <w:shd w:val="clear" w:color="auto" w:fill="E6E7E8"/>
          </w:tcPr>
          <w:p>
            <w:pPr>
              <w:pStyle w:val="TableParagraph"/>
              <w:spacing w:line="204" w:lineRule="exact" w:before="6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Lejeren kan </w:t>
            </w:r>
            <w:r>
              <w:rPr>
                <w:i/>
                <w:color w:val="231F20"/>
                <w:sz w:val="18"/>
              </w:rPr>
              <w:t>skriftlig</w:t>
            </w:r>
            <w:r>
              <w:rPr>
                <w:color w:val="231F20"/>
                <w:sz w:val="18"/>
              </w:rPr>
              <w:t>t opsige lejemålet med 6 ugers varsel til den 1. i en måned</w:t>
            </w:r>
          </w:p>
        </w:tc>
      </w:tr>
      <w:tr>
        <w:trPr>
          <w:trHeight w:val="705" w:hRule="atLeast"/>
        </w:trPr>
        <w:tc>
          <w:tcPr>
            <w:tcW w:w="9628" w:type="dxa"/>
            <w:shd w:val="clear" w:color="auto" w:fill="E6E7E8"/>
          </w:tcPr>
          <w:p>
            <w:pPr>
              <w:pStyle w:val="TableParagraph"/>
              <w:spacing w:line="232" w:lineRule="auto" w:before="30"/>
              <w:ind w:left="55" w:right="-3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>Opsigelse fra udlejers side kan ske efter § 82 og § 83 i lov om leje. </w:t>
            </w:r>
            <w:r>
              <w:rPr>
                <w:i/>
                <w:color w:val="231F20"/>
                <w:sz w:val="18"/>
              </w:rPr>
              <w:t>Herudover kan opsigelse ske, når forudsætningerne, </w:t>
            </w:r>
            <w:r>
              <w:rPr>
                <w:i/>
                <w:color w:val="231F20"/>
                <w:sz w:val="18"/>
              </w:rPr>
              <w:t>hvorunder det lejede blev udlejet, ikke længere er opfyldt, jf. § 77a i lov om boligbyggeri. Opsigelsesvarslet fra udlejers side er 3 måneder til fraflytning den 1. i en måned.</w:t>
            </w:r>
          </w:p>
        </w:tc>
      </w:tr>
    </w:tbl>
    <w:p>
      <w:pPr>
        <w:spacing w:before="197" w:after="30"/>
        <w:ind w:left="673" w:right="0" w:firstLine="0"/>
        <w:jc w:val="left"/>
        <w:rPr>
          <w:sz w:val="22"/>
        </w:rPr>
      </w:pPr>
      <w:r>
        <w:rPr>
          <w:color w:val="231F20"/>
          <w:sz w:val="22"/>
        </w:rPr>
        <w:t>§ 3. Lejen og dens betaling</w:t>
      </w:r>
    </w:p>
    <w:tbl>
      <w:tblPr>
        <w:tblW w:w="0" w:type="auto"/>
        <w:jc w:val="left"/>
        <w:tblInd w:w="67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8"/>
      </w:tblGrid>
      <w:tr>
        <w:trPr>
          <w:trHeight w:val="705" w:hRule="atLeast"/>
        </w:trPr>
        <w:tc>
          <w:tcPr>
            <w:tcW w:w="9628" w:type="dxa"/>
            <w:shd w:val="clear" w:color="auto" w:fill="E6E7E8"/>
          </w:tcPr>
          <w:p>
            <w:pPr>
              <w:pStyle w:val="TableParagraph"/>
              <w:spacing w:line="232" w:lineRule="auto" w:before="25"/>
              <w:ind w:left="55" w:right="237"/>
              <w:rPr>
                <w:sz w:val="18"/>
              </w:rPr>
            </w:pPr>
            <w:r>
              <w:rPr>
                <w:color w:val="231F20"/>
                <w:sz w:val="18"/>
              </w:rPr>
              <w:t>Lejen forfalder til betaling den 1. i hver måned på det af udlejeren her i landet anviste betalingssted. Indbetaling til et pengeinstitut anses for betaling på det anviste betalingssted. Lejen betales forud, første gang ved kontraktens under- skrift, og dækker lejen for den måned, hvori indflytning finder sted.</w:t>
            </w:r>
          </w:p>
        </w:tc>
      </w:tr>
      <w:tr>
        <w:trPr>
          <w:trHeight w:val="470" w:hRule="atLeast"/>
        </w:trPr>
        <w:tc>
          <w:tcPr>
            <w:tcW w:w="9628" w:type="dxa"/>
            <w:shd w:val="clear" w:color="auto" w:fill="E6E7E8"/>
          </w:tcPr>
          <w:p>
            <w:pPr>
              <w:pStyle w:val="TableParagraph"/>
              <w:spacing w:line="200" w:lineRule="exact" w:before="54"/>
              <w:ind w:left="55" w:right="237"/>
              <w:rPr>
                <w:sz w:val="18"/>
              </w:rPr>
            </w:pPr>
            <w:r>
              <w:rPr>
                <w:color w:val="231F20"/>
                <w:sz w:val="18"/>
              </w:rPr>
              <w:t>Er boligen opført med offentlig støtte for unge under uddannelse og andre unge med særligt behov derfor, fastsættes lejen og de øvrige vilkår i lejeaftalen i medfør af den til enhver tid gældende lovgivning herom.</w:t>
            </w:r>
          </w:p>
        </w:tc>
      </w:tr>
      <w:tr>
        <w:trPr>
          <w:trHeight w:val="465" w:hRule="atLeast"/>
        </w:trPr>
        <w:tc>
          <w:tcPr>
            <w:tcW w:w="9628" w:type="dxa"/>
            <w:shd w:val="clear" w:color="auto" w:fill="E6E7E8"/>
          </w:tcPr>
          <w:p>
            <w:pPr>
              <w:pStyle w:val="TableParagraph"/>
              <w:spacing w:line="200" w:lineRule="exact" w:before="54"/>
              <w:ind w:left="55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Såfremt boligen er opført med offentlig støtte for unge under uddannelse m.fl., og prioritering ikke er endelig, kan lejen </w:t>
            </w:r>
            <w:r>
              <w:rPr>
                <w:i/>
                <w:color w:val="231F20"/>
                <w:sz w:val="18"/>
              </w:rPr>
              <w:t>forhøjes med en måneds skriftlig varsel til den 1. i en måned.</w:t>
            </w:r>
          </w:p>
        </w:tc>
      </w:tr>
    </w:tbl>
    <w:p>
      <w:pPr>
        <w:spacing w:line="240" w:lineRule="auto" w:before="1"/>
        <w:rPr>
          <w:sz w:val="10"/>
        </w:rPr>
      </w:pPr>
    </w:p>
    <w:p>
      <w:pPr>
        <w:spacing w:after="0" w:line="240" w:lineRule="auto"/>
        <w:rPr>
          <w:sz w:val="10"/>
        </w:rPr>
        <w:sectPr>
          <w:pgSz w:w="11900" w:h="16840"/>
          <w:pgMar w:header="0" w:footer="250" w:top="600" w:bottom="440" w:left="460" w:right="440"/>
        </w:sectPr>
      </w:pPr>
    </w:p>
    <w:p>
      <w:pPr>
        <w:spacing w:before="94"/>
        <w:ind w:left="733" w:right="0" w:firstLine="0"/>
        <w:jc w:val="left"/>
        <w:rPr>
          <w:b/>
          <w:sz w:val="18"/>
        </w:rPr>
      </w:pPr>
      <w:r>
        <w:rPr/>
        <w:pict>
          <v:group style="position:absolute;margin-left:28.346001pt;margin-top:28.346001pt;width:538.6pt;height:785.2pt;mso-position-horizontal-relative:page;mso-position-vertical-relative:page;z-index:-38152" coordorigin="567,567" coordsize="10772,15704">
            <v:rect style="position:absolute;left:571;top:571;width:10762;height:15694" filled="true" fillcolor="#e6e7e8" stroked="false">
              <v:fill type="solid"/>
            </v:rect>
            <v:rect style="position:absolute;left:571;top:571;width:10762;height:15694" filled="false" stroked="true" strokeweight=".5pt" strokecolor="#e6e7e8">
              <v:stroke dashstyle="solid"/>
            </v:rect>
            <v:shape style="position:absolute;left:571;top:571;width:10762;height:15694" coordorigin="572,572" coordsize="10762,15694" path="m572,16266l11334,16266,11334,572,572,572,572,16266xm1134,7374l5934,7374e" filled="false" stroked="true" strokeweight=".5pt" strokecolor="#231f20">
              <v:path arrowok="t"/>
              <v:stroke dashstyle="solid"/>
            </v:shape>
            <w10:wrap type="none"/>
          </v:group>
        </w:pict>
      </w:r>
      <w:r>
        <w:rPr>
          <w:b/>
          <w:color w:val="231F20"/>
          <w:sz w:val="18"/>
        </w:rPr>
        <w:t>ALMINDELIGE BESTEMMELSER</w:t>
      </w:r>
    </w:p>
    <w:p>
      <w:pPr>
        <w:spacing w:line="254" w:lineRule="auto" w:before="13"/>
        <w:ind w:left="733" w:right="57" w:firstLine="0"/>
        <w:jc w:val="both"/>
        <w:rPr>
          <w:sz w:val="18"/>
        </w:rPr>
      </w:pPr>
      <w:r>
        <w:rPr>
          <w:i/>
          <w:color w:val="231F20"/>
          <w:sz w:val="18"/>
        </w:rPr>
        <w:t>De bestemmelser, som er fremhævet med </w:t>
      </w:r>
      <w:r>
        <w:rPr>
          <w:i/>
          <w:color w:val="231F20"/>
          <w:spacing w:val="-3"/>
          <w:sz w:val="18"/>
        </w:rPr>
        <w:t>kursiv, </w:t>
      </w:r>
      <w:r>
        <w:rPr>
          <w:i/>
          <w:color w:val="231F20"/>
          <w:sz w:val="18"/>
        </w:rPr>
        <w:t>giver </w:t>
      </w:r>
      <w:r>
        <w:rPr>
          <w:i/>
          <w:color w:val="231F20"/>
          <w:sz w:val="18"/>
        </w:rPr>
        <w:t>lejeren mindre vidtgående rettigheder eller pålægger</w:t>
      </w:r>
      <w:r>
        <w:rPr>
          <w:i/>
          <w:color w:val="231F20"/>
          <w:spacing w:val="-25"/>
          <w:sz w:val="18"/>
        </w:rPr>
        <w:t> </w:t>
      </w:r>
      <w:r>
        <w:rPr>
          <w:i/>
          <w:color w:val="231F20"/>
          <w:sz w:val="18"/>
        </w:rPr>
        <w:t>ham større forpligtelser end efter lejeloven. </w:t>
      </w:r>
      <w:r>
        <w:rPr>
          <w:color w:val="231F20"/>
          <w:sz w:val="18"/>
        </w:rPr>
        <w:t>I </w:t>
      </w:r>
      <w:r>
        <w:rPr>
          <w:color w:val="231F20"/>
          <w:spacing w:val="-3"/>
          <w:sz w:val="18"/>
        </w:rPr>
        <w:t>øvrigt </w:t>
      </w:r>
      <w:r>
        <w:rPr>
          <w:color w:val="231F20"/>
          <w:sz w:val="18"/>
        </w:rPr>
        <w:t>er kontrak- ten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afsluttet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med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en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almindelig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henvisning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til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reglerne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i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lov om leje og til lov om midlertidig regulering af boligforhol- dene, hvis lejeaftalen er omfattet af reglerne i denne lovs kapitel </w:t>
      </w:r>
      <w:r>
        <w:rPr>
          <w:color w:val="231F20"/>
          <w:spacing w:val="-5"/>
          <w:sz w:val="18"/>
        </w:rPr>
        <w:t>II-V, </w:t>
      </w:r>
      <w:r>
        <w:rPr>
          <w:color w:val="231F20"/>
          <w:sz w:val="18"/>
        </w:rPr>
        <w:t>samt til lov om boligbyggeri, hvis boligen er opført med offentlig støtte </w:t>
      </w:r>
      <w:r>
        <w:rPr>
          <w:color w:val="231F20"/>
          <w:spacing w:val="-3"/>
          <w:sz w:val="18"/>
        </w:rPr>
        <w:t>for </w:t>
      </w:r>
      <w:r>
        <w:rPr>
          <w:color w:val="231F20"/>
          <w:sz w:val="18"/>
        </w:rPr>
        <w:t>unge under uddannelse m.fl.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927" w:val="left" w:leader="none"/>
        </w:tabs>
        <w:spacing w:line="240" w:lineRule="auto" w:before="0" w:after="0"/>
        <w:ind w:left="926" w:right="0" w:hanging="193"/>
        <w:jc w:val="left"/>
      </w:pPr>
      <w:r>
        <w:rPr>
          <w:color w:val="231F20"/>
        </w:rPr>
        <w:t>Driftsudgifter ved</w:t>
      </w:r>
      <w:r>
        <w:rPr>
          <w:color w:val="231F20"/>
          <w:spacing w:val="-4"/>
        </w:rPr>
        <w:t> </w:t>
      </w:r>
      <w:r>
        <w:rPr>
          <w:color w:val="231F20"/>
        </w:rPr>
        <w:t>fællesindretninger</w:t>
      </w:r>
    </w:p>
    <w:p>
      <w:pPr>
        <w:pStyle w:val="BodyText"/>
        <w:spacing w:line="254" w:lineRule="auto" w:before="13"/>
        <w:ind w:left="733" w:right="56"/>
        <w:jc w:val="both"/>
      </w:pPr>
      <w:r>
        <w:rPr>
          <w:i/>
          <w:color w:val="231F20"/>
        </w:rPr>
        <w:t>Såfremt der findes fællesindretninger, hvis driftsudgifter </w:t>
      </w:r>
      <w:r>
        <w:rPr>
          <w:color w:val="231F20"/>
        </w:rPr>
        <w:t>ikke afholdes over lejen, skal lejeren betale en forholds- mæssig andel i udgiften ved denne drift. Forestås driften af fællesindretninger o.lign. af f.eks. en kollegianerfor- ening, der afholder udgiften af medlemskontingentet, er ikke-medlemmer pligtige at refundere foreningen et af ud- lejeren fastsat beløb, svarende til den del af kontingentet, som medgår hertil. Betalingen hertil erlægges månedsvis forud samen med lejen.</w:t>
      </w:r>
    </w:p>
    <w:p>
      <w:pPr>
        <w:spacing w:line="240" w:lineRule="auto" w:before="6"/>
        <w:rPr>
          <w:i/>
          <w:sz w:val="19"/>
        </w:rPr>
      </w:pPr>
    </w:p>
    <w:p>
      <w:pPr>
        <w:pStyle w:val="Heading1"/>
        <w:numPr>
          <w:ilvl w:val="0"/>
          <w:numId w:val="1"/>
        </w:numPr>
        <w:tabs>
          <w:tab w:pos="913" w:val="left" w:leader="none"/>
        </w:tabs>
        <w:spacing w:line="240" w:lineRule="auto" w:before="1" w:after="0"/>
        <w:ind w:left="912" w:right="0" w:hanging="179"/>
        <w:jc w:val="left"/>
      </w:pPr>
      <w:r>
        <w:rPr>
          <w:color w:val="231F20"/>
        </w:rPr>
        <w:t>Vedligeholdelse og</w:t>
      </w:r>
      <w:r>
        <w:rPr>
          <w:color w:val="231F20"/>
          <w:spacing w:val="-32"/>
        </w:rPr>
        <w:t> </w:t>
      </w:r>
      <w:r>
        <w:rPr>
          <w:color w:val="231F20"/>
        </w:rPr>
        <w:t>benyttelse</w:t>
      </w:r>
    </w:p>
    <w:p>
      <w:pPr>
        <w:pStyle w:val="ListParagraph"/>
        <w:numPr>
          <w:ilvl w:val="1"/>
          <w:numId w:val="1"/>
        </w:numPr>
        <w:tabs>
          <w:tab w:pos="958" w:val="left" w:leader="none"/>
        </w:tabs>
        <w:spacing w:line="254" w:lineRule="auto" w:before="13" w:after="0"/>
        <w:ind w:left="957" w:right="0" w:hanging="227"/>
        <w:jc w:val="both"/>
        <w:rPr>
          <w:sz w:val="18"/>
        </w:rPr>
      </w:pPr>
      <w:r>
        <w:rPr>
          <w:color w:val="231F20"/>
          <w:sz w:val="18"/>
        </w:rPr>
        <w:t>Med mindre andet </w:t>
      </w:r>
      <w:r>
        <w:rPr>
          <w:color w:val="231F20"/>
          <w:spacing w:val="-3"/>
          <w:sz w:val="18"/>
        </w:rPr>
        <w:t>følger </w:t>
      </w:r>
      <w:r>
        <w:rPr>
          <w:color w:val="231F20"/>
          <w:sz w:val="18"/>
        </w:rPr>
        <w:t>af vedligeholdelsesreglemen- tet skal lejeren – selv om den indvendige vedligeholdel- se i </w:t>
      </w:r>
      <w:r>
        <w:rPr>
          <w:color w:val="231F20"/>
          <w:spacing w:val="-3"/>
          <w:sz w:val="18"/>
        </w:rPr>
        <w:t>øvrigt </w:t>
      </w:r>
      <w:r>
        <w:rPr>
          <w:color w:val="231F20"/>
          <w:sz w:val="18"/>
        </w:rPr>
        <w:t>påhviler udlejeren – sørge </w:t>
      </w:r>
      <w:r>
        <w:rPr>
          <w:color w:val="231F20"/>
          <w:spacing w:val="-3"/>
          <w:sz w:val="18"/>
        </w:rPr>
        <w:t>for </w:t>
      </w:r>
      <w:r>
        <w:rPr>
          <w:color w:val="231F20"/>
          <w:sz w:val="18"/>
        </w:rPr>
        <w:t>at vedligeholde og istandsætte låse, </w:t>
      </w:r>
      <w:r>
        <w:rPr>
          <w:color w:val="231F20"/>
          <w:spacing w:val="-4"/>
          <w:sz w:val="18"/>
        </w:rPr>
        <w:t>nøgler, </w:t>
      </w:r>
      <w:r>
        <w:rPr>
          <w:color w:val="231F20"/>
          <w:sz w:val="18"/>
        </w:rPr>
        <w:t>ruder og elektriske kontak- </w:t>
      </w:r>
      <w:r>
        <w:rPr>
          <w:color w:val="231F20"/>
          <w:spacing w:val="-3"/>
          <w:sz w:val="18"/>
        </w:rPr>
        <w:t>ter.</w:t>
      </w:r>
    </w:p>
    <w:p>
      <w:pPr>
        <w:pStyle w:val="BodyText"/>
        <w:spacing w:line="254" w:lineRule="auto" w:before="3"/>
        <w:ind w:left="957"/>
      </w:pPr>
      <w:r>
        <w:rPr>
          <w:i/>
          <w:color w:val="231F20"/>
        </w:rPr>
        <w:t>Medmindre anden aftale træffes, sker istandsættelsen </w:t>
      </w:r>
      <w:r>
        <w:rPr>
          <w:color w:val="231F20"/>
        </w:rPr>
        <w:t>ved udlejerens foranstaltning.</w:t>
      </w:r>
    </w:p>
    <w:p>
      <w:pPr>
        <w:spacing w:line="240" w:lineRule="auto" w:before="2"/>
        <w:rPr>
          <w:i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958" w:val="left" w:leader="none"/>
        </w:tabs>
        <w:spacing w:line="254" w:lineRule="auto" w:before="0" w:after="0"/>
        <w:ind w:left="957" w:right="0" w:hanging="227"/>
        <w:jc w:val="both"/>
        <w:rPr>
          <w:sz w:val="18"/>
        </w:rPr>
      </w:pPr>
      <w:r>
        <w:rPr>
          <w:color w:val="231F20"/>
          <w:sz w:val="18"/>
        </w:rPr>
        <w:t>Har lejeren påtaget sig den </w:t>
      </w:r>
      <w:r>
        <w:rPr>
          <w:i/>
          <w:color w:val="231F20"/>
          <w:sz w:val="18"/>
        </w:rPr>
        <w:t>indvendige vedligeholdelse </w:t>
      </w:r>
      <w:r>
        <w:rPr>
          <w:color w:val="231F20"/>
          <w:sz w:val="18"/>
        </w:rPr>
        <w:t>af det lejede, skal han forny tapet, hvidtning og maling så ofte, at det lejede til enhver tid er i god vedligeholdt stand.</w:t>
      </w:r>
      <w:r>
        <w:rPr>
          <w:color w:val="231F20"/>
          <w:spacing w:val="-20"/>
          <w:sz w:val="18"/>
        </w:rPr>
        <w:t> </w:t>
      </w:r>
      <w:r>
        <w:rPr>
          <w:i/>
          <w:color w:val="231F20"/>
          <w:sz w:val="18"/>
        </w:rPr>
        <w:t>Lejeren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skal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desuden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vedligeholde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pacing w:val="-3"/>
          <w:sz w:val="18"/>
        </w:rPr>
        <w:t>døre,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vinduer, </w:t>
      </w:r>
      <w:r>
        <w:rPr>
          <w:i/>
          <w:color w:val="231F20"/>
          <w:sz w:val="18"/>
        </w:rPr>
        <w:t>gulve,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faste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skabe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og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inventar</w:t>
      </w:r>
      <w:r>
        <w:rPr>
          <w:color w:val="231F20"/>
          <w:sz w:val="18"/>
        </w:rPr>
        <w:t>,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medmindre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det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drejer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sig om </w:t>
      </w:r>
      <w:r>
        <w:rPr>
          <w:color w:val="231F20"/>
          <w:spacing w:val="-3"/>
          <w:sz w:val="18"/>
        </w:rPr>
        <w:t>nødvendig </w:t>
      </w:r>
      <w:r>
        <w:rPr>
          <w:color w:val="231F20"/>
          <w:sz w:val="18"/>
        </w:rPr>
        <w:t>fornyelse som </w:t>
      </w:r>
      <w:r>
        <w:rPr>
          <w:color w:val="231F20"/>
          <w:spacing w:val="-3"/>
          <w:sz w:val="18"/>
        </w:rPr>
        <w:t>følge </w:t>
      </w:r>
      <w:r>
        <w:rPr>
          <w:color w:val="231F20"/>
          <w:sz w:val="18"/>
        </w:rPr>
        <w:t>af ælde og alminde- ligt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slid.</w:t>
      </w:r>
      <w:r>
        <w:rPr>
          <w:color w:val="231F20"/>
          <w:spacing w:val="-19"/>
          <w:sz w:val="18"/>
        </w:rPr>
        <w:t> </w:t>
      </w:r>
      <w:r>
        <w:rPr>
          <w:i/>
          <w:color w:val="231F20"/>
          <w:sz w:val="18"/>
        </w:rPr>
        <w:t>Større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istandsættelser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af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det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lejede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som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pacing w:val="-3"/>
          <w:sz w:val="18"/>
        </w:rPr>
        <w:t>følge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af </w:t>
      </w:r>
      <w:r>
        <w:rPr>
          <w:i/>
          <w:color w:val="231F20"/>
          <w:sz w:val="18"/>
        </w:rPr>
        <w:t>vandskade, </w:t>
      </w:r>
      <w:r>
        <w:rPr>
          <w:i/>
          <w:color w:val="231F20"/>
          <w:spacing w:val="-3"/>
          <w:sz w:val="18"/>
        </w:rPr>
        <w:t>svamp, </w:t>
      </w:r>
      <w:r>
        <w:rPr>
          <w:i/>
          <w:color w:val="231F20"/>
          <w:sz w:val="18"/>
        </w:rPr>
        <w:t>eksplosion eller anden hændelig skade bekostes af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udlejeren</w:t>
      </w:r>
      <w:r>
        <w:rPr>
          <w:color w:val="231F20"/>
          <w:sz w:val="18"/>
        </w:rPr>
        <w:t>.</w:t>
      </w:r>
    </w:p>
    <w:p>
      <w:pPr>
        <w:spacing w:line="240" w:lineRule="auto" w:before="7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958" w:val="left" w:leader="none"/>
        </w:tabs>
        <w:spacing w:line="240" w:lineRule="auto" w:before="0" w:after="0"/>
        <w:ind w:left="957" w:right="0" w:hanging="227"/>
        <w:jc w:val="left"/>
        <w:rPr>
          <w:sz w:val="18"/>
        </w:rPr>
      </w:pPr>
      <w:r>
        <w:rPr>
          <w:color w:val="231F20"/>
          <w:sz w:val="18"/>
        </w:rPr>
        <w:t>Det lejede må alene benyttes til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beboelse.</w:t>
      </w:r>
    </w:p>
    <w:p>
      <w:pPr>
        <w:spacing w:line="240" w:lineRule="auto"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240" w:lineRule="auto" w:before="0" w:after="0"/>
        <w:ind w:left="926" w:right="0" w:hanging="193"/>
        <w:jc w:val="left"/>
        <w:rPr>
          <w:b/>
          <w:sz w:val="18"/>
        </w:rPr>
      </w:pPr>
      <w:r>
        <w:rPr>
          <w:b/>
          <w:color w:val="231F20"/>
          <w:sz w:val="18"/>
        </w:rPr>
        <w:t>Forandringer</w:t>
      </w:r>
    </w:p>
    <w:p>
      <w:pPr>
        <w:spacing w:line="254" w:lineRule="auto" w:before="13"/>
        <w:ind w:left="733" w:right="58" w:firstLine="0"/>
        <w:jc w:val="both"/>
        <w:rPr>
          <w:i/>
          <w:sz w:val="18"/>
        </w:rPr>
      </w:pPr>
      <w:r>
        <w:rPr>
          <w:color w:val="231F20"/>
          <w:sz w:val="18"/>
        </w:rPr>
        <w:t>Lejeren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må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ikke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uden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udlejers</w:t>
      </w:r>
      <w:r>
        <w:rPr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skriftlige</w:t>
      </w:r>
      <w:r>
        <w:rPr>
          <w:i/>
          <w:color w:val="231F20"/>
          <w:spacing w:val="-11"/>
          <w:sz w:val="18"/>
        </w:rPr>
        <w:t> </w:t>
      </w:r>
      <w:r>
        <w:rPr>
          <w:color w:val="231F20"/>
          <w:sz w:val="18"/>
        </w:rPr>
        <w:t>samtykke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foretage ændringer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i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boligen,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med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mindre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andet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er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fastsat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i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vedlige- holdelsesreglementet eller husorden. </w:t>
      </w:r>
      <w:r>
        <w:rPr>
          <w:i/>
          <w:color w:val="231F20"/>
          <w:sz w:val="18"/>
        </w:rPr>
        <w:t>Foretagne ændrin- </w:t>
      </w:r>
      <w:r>
        <w:rPr>
          <w:i/>
          <w:color w:val="231F20"/>
          <w:sz w:val="18"/>
        </w:rPr>
        <w:t>ger kan udlejeren retablere på lejerens bekostning. Udle- jeren</w:t>
      </w:r>
      <w:r>
        <w:rPr>
          <w:i/>
          <w:color w:val="231F20"/>
          <w:spacing w:val="-15"/>
          <w:sz w:val="18"/>
        </w:rPr>
        <w:t> </w:t>
      </w:r>
      <w:r>
        <w:rPr>
          <w:i/>
          <w:color w:val="231F20"/>
          <w:sz w:val="18"/>
        </w:rPr>
        <w:t>kan</w:t>
      </w:r>
      <w:r>
        <w:rPr>
          <w:i/>
          <w:color w:val="231F20"/>
          <w:spacing w:val="-14"/>
          <w:sz w:val="18"/>
        </w:rPr>
        <w:t> </w:t>
      </w:r>
      <w:r>
        <w:rPr>
          <w:i/>
          <w:color w:val="231F20"/>
          <w:sz w:val="18"/>
        </w:rPr>
        <w:t>forlange,</w:t>
      </w:r>
      <w:r>
        <w:rPr>
          <w:i/>
          <w:color w:val="231F20"/>
          <w:spacing w:val="-15"/>
          <w:sz w:val="18"/>
        </w:rPr>
        <w:t> </w:t>
      </w:r>
      <w:r>
        <w:rPr>
          <w:i/>
          <w:color w:val="231F20"/>
          <w:sz w:val="18"/>
        </w:rPr>
        <w:t>at</w:t>
      </w:r>
      <w:r>
        <w:rPr>
          <w:i/>
          <w:color w:val="231F20"/>
          <w:spacing w:val="-14"/>
          <w:sz w:val="18"/>
        </w:rPr>
        <w:t> </w:t>
      </w:r>
      <w:r>
        <w:rPr>
          <w:i/>
          <w:color w:val="231F20"/>
          <w:sz w:val="18"/>
        </w:rPr>
        <w:t>lejeren</w:t>
      </w:r>
      <w:r>
        <w:rPr>
          <w:i/>
          <w:color w:val="231F20"/>
          <w:spacing w:val="-15"/>
          <w:sz w:val="18"/>
        </w:rPr>
        <w:t> </w:t>
      </w:r>
      <w:r>
        <w:rPr>
          <w:i/>
          <w:color w:val="231F20"/>
          <w:sz w:val="18"/>
        </w:rPr>
        <w:t>stiller</w:t>
      </w:r>
      <w:r>
        <w:rPr>
          <w:i/>
          <w:color w:val="231F20"/>
          <w:spacing w:val="-14"/>
          <w:sz w:val="18"/>
        </w:rPr>
        <w:t> </w:t>
      </w:r>
      <w:r>
        <w:rPr>
          <w:i/>
          <w:color w:val="231F20"/>
          <w:sz w:val="18"/>
        </w:rPr>
        <w:t>et</w:t>
      </w:r>
      <w:r>
        <w:rPr>
          <w:i/>
          <w:color w:val="231F20"/>
          <w:spacing w:val="-15"/>
          <w:sz w:val="18"/>
        </w:rPr>
        <w:t> </w:t>
      </w:r>
      <w:r>
        <w:rPr>
          <w:i/>
          <w:color w:val="231F20"/>
          <w:sz w:val="18"/>
        </w:rPr>
        <w:t>passende</w:t>
      </w:r>
      <w:r>
        <w:rPr>
          <w:i/>
          <w:color w:val="231F20"/>
          <w:spacing w:val="-14"/>
          <w:sz w:val="18"/>
        </w:rPr>
        <w:t> </w:t>
      </w:r>
      <w:r>
        <w:rPr>
          <w:i/>
          <w:color w:val="231F20"/>
          <w:sz w:val="18"/>
        </w:rPr>
        <w:t>depositum til sikkerhed </w:t>
      </w:r>
      <w:r>
        <w:rPr>
          <w:i/>
          <w:color w:val="231F20"/>
          <w:spacing w:val="-3"/>
          <w:sz w:val="18"/>
        </w:rPr>
        <w:t>for </w:t>
      </w:r>
      <w:r>
        <w:rPr>
          <w:i/>
          <w:color w:val="231F20"/>
          <w:sz w:val="18"/>
        </w:rPr>
        <w:t>eventuelle</w:t>
      </w:r>
      <w:r>
        <w:rPr>
          <w:i/>
          <w:color w:val="231F20"/>
          <w:spacing w:val="-18"/>
          <w:sz w:val="18"/>
        </w:rPr>
        <w:t> </w:t>
      </w:r>
      <w:r>
        <w:rPr>
          <w:i/>
          <w:color w:val="231F20"/>
          <w:sz w:val="18"/>
        </w:rPr>
        <w:t>retableringsomkostninger.</w:t>
      </w:r>
    </w:p>
    <w:p>
      <w:pPr>
        <w:spacing w:line="240" w:lineRule="auto" w:before="9" w:after="0"/>
        <w:rPr>
          <w:i/>
          <w:sz w:val="10"/>
        </w:rPr>
      </w:pPr>
      <w:r>
        <w:rPr/>
        <w:br w:type="column"/>
      </w:r>
      <w:r>
        <w:rPr>
          <w:i/>
          <w:sz w:val="10"/>
        </w:rPr>
      </w:r>
    </w:p>
    <w:tbl>
      <w:tblPr>
        <w:tblW w:w="0" w:type="auto"/>
        <w:jc w:val="left"/>
        <w:tblInd w:w="2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601"/>
        <w:gridCol w:w="1532"/>
      </w:tblGrid>
      <w:tr>
        <w:trPr>
          <w:trHeight w:val="1420" w:hRule="atLeast"/>
        </w:trPr>
        <w:tc>
          <w:tcPr>
            <w:tcW w:w="1532" w:type="dxa"/>
            <w:shd w:val="clear" w:color="auto" w:fill="E6E7E8"/>
          </w:tcPr>
          <w:p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Stempelmærke</w:t>
            </w:r>
          </w:p>
        </w:tc>
        <w:tc>
          <w:tcPr>
            <w:tcW w:w="1601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2"/>
        <w:rPr>
          <w:i/>
          <w:sz w:val="25"/>
        </w:rPr>
      </w:pPr>
    </w:p>
    <w:p>
      <w:pPr>
        <w:pStyle w:val="Heading1"/>
        <w:numPr>
          <w:ilvl w:val="0"/>
          <w:numId w:val="1"/>
        </w:numPr>
        <w:tabs>
          <w:tab w:pos="453" w:val="left" w:leader="none"/>
        </w:tabs>
        <w:spacing w:line="240" w:lineRule="auto" w:before="0" w:after="0"/>
        <w:ind w:left="452" w:right="0" w:hanging="192"/>
        <w:jc w:val="left"/>
      </w:pPr>
      <w:r>
        <w:rPr>
          <w:color w:val="231F20"/>
        </w:rPr>
        <w:t>Fremleje eller</w:t>
      </w:r>
      <w:r>
        <w:rPr>
          <w:color w:val="231F20"/>
          <w:spacing w:val="-2"/>
        </w:rPr>
        <w:t> </w:t>
      </w:r>
      <w:r>
        <w:rPr>
          <w:color w:val="231F20"/>
        </w:rPr>
        <w:t>fremlån</w:t>
      </w:r>
    </w:p>
    <w:p>
      <w:pPr>
        <w:spacing w:line="254" w:lineRule="auto" w:before="13"/>
        <w:ind w:left="260" w:right="745" w:firstLine="0"/>
        <w:jc w:val="both"/>
        <w:rPr>
          <w:sz w:val="18"/>
        </w:rPr>
      </w:pPr>
      <w:r>
        <w:rPr>
          <w:color w:val="231F20"/>
          <w:sz w:val="18"/>
        </w:rPr>
        <w:t>Lejeren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må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ikke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uden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udlejers</w:t>
      </w:r>
      <w:r>
        <w:rPr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skriftlige</w:t>
      </w:r>
      <w:r>
        <w:rPr>
          <w:i/>
          <w:color w:val="231F20"/>
          <w:spacing w:val="-8"/>
          <w:sz w:val="18"/>
        </w:rPr>
        <w:t> </w:t>
      </w:r>
      <w:r>
        <w:rPr>
          <w:color w:val="231F20"/>
          <w:sz w:val="18"/>
        </w:rPr>
        <w:t>samtykke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fremleje eller fremlåne det lejede eller dele deraf, bortset fra de til- fælde, hvor lejelovgivningen indeholder særlig hjemmel til fremleje eller fremlån. Lejeren skal i hvert enkelt tilfælde meddele udlejeren, til hvem fremleje finder sted samt vil- kårene </w:t>
      </w:r>
      <w:r>
        <w:rPr>
          <w:color w:val="231F20"/>
          <w:spacing w:val="-3"/>
          <w:sz w:val="18"/>
        </w:rPr>
        <w:t>herfor.</w:t>
      </w:r>
    </w:p>
    <w:p>
      <w:pPr>
        <w:spacing w:line="240" w:lineRule="auto"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40" w:lineRule="auto" w:before="0" w:after="0"/>
        <w:ind w:left="452" w:right="0" w:hanging="192"/>
        <w:jc w:val="left"/>
        <w:rPr>
          <w:b/>
          <w:sz w:val="18"/>
        </w:rPr>
      </w:pPr>
      <w:r>
        <w:rPr>
          <w:b/>
          <w:color w:val="231F20"/>
          <w:sz w:val="18"/>
        </w:rPr>
        <w:t>Fraflytning og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overlevering</w:t>
      </w:r>
    </w:p>
    <w:p>
      <w:pPr>
        <w:pStyle w:val="ListParagraph"/>
        <w:numPr>
          <w:ilvl w:val="1"/>
          <w:numId w:val="1"/>
        </w:numPr>
        <w:tabs>
          <w:tab w:pos="484" w:val="left" w:leader="none"/>
        </w:tabs>
        <w:spacing w:line="254" w:lineRule="auto" w:before="13" w:after="0"/>
        <w:ind w:left="483" w:right="686" w:hanging="227"/>
        <w:jc w:val="both"/>
        <w:rPr>
          <w:i/>
          <w:sz w:val="18"/>
        </w:rPr>
      </w:pPr>
      <w:r>
        <w:rPr>
          <w:color w:val="231F20"/>
          <w:sz w:val="18"/>
        </w:rPr>
        <w:t>Til</w:t>
      </w:r>
      <w:r>
        <w:rPr>
          <w:color w:val="231F20"/>
          <w:spacing w:val="-16"/>
          <w:sz w:val="18"/>
        </w:rPr>
        <w:t> </w:t>
      </w:r>
      <w:r>
        <w:rPr>
          <w:color w:val="231F20"/>
          <w:sz w:val="18"/>
        </w:rPr>
        <w:t>konstatering</w:t>
      </w:r>
      <w:r>
        <w:rPr>
          <w:color w:val="231F20"/>
          <w:spacing w:val="-16"/>
          <w:sz w:val="18"/>
        </w:rPr>
        <w:t> </w:t>
      </w:r>
      <w:r>
        <w:rPr>
          <w:color w:val="231F20"/>
          <w:sz w:val="18"/>
        </w:rPr>
        <w:t>af</w:t>
      </w:r>
      <w:r>
        <w:rPr>
          <w:color w:val="231F20"/>
          <w:spacing w:val="-16"/>
          <w:sz w:val="18"/>
        </w:rPr>
        <w:t> </w:t>
      </w:r>
      <w:r>
        <w:rPr>
          <w:color w:val="231F20"/>
          <w:sz w:val="18"/>
        </w:rPr>
        <w:t>vedligeholdelsestilstanden</w:t>
      </w:r>
      <w:r>
        <w:rPr>
          <w:color w:val="231F20"/>
          <w:spacing w:val="-15"/>
          <w:sz w:val="18"/>
        </w:rPr>
        <w:t> </w:t>
      </w:r>
      <w:r>
        <w:rPr>
          <w:color w:val="231F20"/>
          <w:sz w:val="18"/>
        </w:rPr>
        <w:t>ved</w:t>
      </w:r>
      <w:r>
        <w:rPr>
          <w:color w:val="231F20"/>
          <w:spacing w:val="-16"/>
          <w:sz w:val="18"/>
        </w:rPr>
        <w:t> </w:t>
      </w:r>
      <w:r>
        <w:rPr>
          <w:color w:val="231F20"/>
          <w:sz w:val="18"/>
        </w:rPr>
        <w:t>fraflyt- ning, </w:t>
      </w:r>
      <w:r>
        <w:rPr>
          <w:color w:val="231F20"/>
          <w:spacing w:val="-3"/>
          <w:sz w:val="18"/>
        </w:rPr>
        <w:t>jf. </w:t>
      </w:r>
      <w:r>
        <w:rPr>
          <w:color w:val="231F20"/>
          <w:sz w:val="18"/>
        </w:rPr>
        <w:t>evt. vedligeholdelsesreglement, kan udlejeren senest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8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dage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4"/>
          <w:sz w:val="18"/>
        </w:rPr>
        <w:t>før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fraflytning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forlange,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at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lejeren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deltager i en fælles besigtigelse af det lejede. Undlader lejeren (eventuelt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ved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stedfortræder)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at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give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3"/>
          <w:sz w:val="18"/>
        </w:rPr>
        <w:t>møde,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lægges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den af udlejer foretagne gennemgang til grund, idet fraflyt- teren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dog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inden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2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uger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skal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3"/>
          <w:sz w:val="18"/>
        </w:rPr>
        <w:t>have</w:t>
      </w:r>
      <w:r>
        <w:rPr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skriftlig</w:t>
      </w:r>
      <w:r>
        <w:rPr>
          <w:i/>
          <w:color w:val="231F20"/>
          <w:spacing w:val="-10"/>
          <w:sz w:val="18"/>
        </w:rPr>
        <w:t> </w:t>
      </w:r>
      <w:r>
        <w:rPr>
          <w:color w:val="231F20"/>
          <w:sz w:val="18"/>
        </w:rPr>
        <w:t>meddelelse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om de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arbejder,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der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skal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bekostes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af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ham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eller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hende.</w:t>
      </w:r>
      <w:r>
        <w:rPr>
          <w:color w:val="231F20"/>
          <w:spacing w:val="-17"/>
          <w:sz w:val="18"/>
        </w:rPr>
        <w:t> </w:t>
      </w:r>
      <w:r>
        <w:rPr>
          <w:i/>
          <w:color w:val="231F20"/>
          <w:sz w:val="18"/>
        </w:rPr>
        <w:t>Med- </w:t>
      </w:r>
      <w:r>
        <w:rPr>
          <w:i/>
          <w:color w:val="231F20"/>
          <w:sz w:val="18"/>
        </w:rPr>
        <w:t>mindre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anden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aftale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træffes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senest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samtidig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med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besig- tigelsen,</w:t>
      </w:r>
      <w:r>
        <w:rPr>
          <w:i/>
          <w:color w:val="231F20"/>
          <w:spacing w:val="-13"/>
          <w:sz w:val="18"/>
        </w:rPr>
        <w:t> </w:t>
      </w:r>
      <w:r>
        <w:rPr>
          <w:i/>
          <w:color w:val="231F20"/>
          <w:sz w:val="18"/>
        </w:rPr>
        <w:t>sker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istandsættelse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ved</w:t>
      </w:r>
      <w:r>
        <w:rPr>
          <w:i/>
          <w:color w:val="231F20"/>
          <w:spacing w:val="-13"/>
          <w:sz w:val="18"/>
        </w:rPr>
        <w:t> </w:t>
      </w:r>
      <w:r>
        <w:rPr>
          <w:i/>
          <w:color w:val="231F20"/>
          <w:sz w:val="18"/>
        </w:rPr>
        <w:t>fraflytning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ved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udlejers foranstaltning.</w:t>
      </w:r>
    </w:p>
    <w:p>
      <w:pPr>
        <w:spacing w:line="240" w:lineRule="auto" w:before="8"/>
        <w:rPr>
          <w:i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484" w:val="left" w:leader="none"/>
        </w:tabs>
        <w:spacing w:line="254" w:lineRule="auto" w:before="0" w:after="0"/>
        <w:ind w:left="483" w:right="686" w:hanging="227"/>
        <w:jc w:val="left"/>
        <w:rPr>
          <w:i/>
          <w:sz w:val="18"/>
        </w:rPr>
      </w:pPr>
      <w:r>
        <w:rPr>
          <w:i/>
          <w:color w:val="231F20"/>
          <w:sz w:val="18"/>
        </w:rPr>
        <w:t>Lejeren skal senest 8 dage </w:t>
      </w:r>
      <w:r>
        <w:rPr>
          <w:i/>
          <w:color w:val="231F20"/>
          <w:spacing w:val="-4"/>
          <w:sz w:val="18"/>
        </w:rPr>
        <w:t>før </w:t>
      </w:r>
      <w:r>
        <w:rPr>
          <w:i/>
          <w:color w:val="231F20"/>
          <w:sz w:val="18"/>
        </w:rPr>
        <w:t>fraflytning opgive den </w:t>
      </w:r>
      <w:r>
        <w:rPr>
          <w:i/>
          <w:color w:val="231F20"/>
          <w:sz w:val="18"/>
        </w:rPr>
        <w:t>adresse, som meddelelser skal sendes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til.</w:t>
      </w:r>
    </w:p>
    <w:p>
      <w:pPr>
        <w:spacing w:line="240" w:lineRule="auto" w:before="3"/>
        <w:rPr>
          <w:i/>
          <w:sz w:val="19"/>
        </w:rPr>
      </w:pPr>
    </w:p>
    <w:p>
      <w:pPr>
        <w:pStyle w:val="Heading1"/>
        <w:numPr>
          <w:ilvl w:val="0"/>
          <w:numId w:val="1"/>
        </w:numPr>
        <w:tabs>
          <w:tab w:pos="453" w:val="left" w:leader="none"/>
        </w:tabs>
        <w:spacing w:line="240" w:lineRule="auto" w:before="0" w:after="0"/>
        <w:ind w:left="453" w:right="0" w:hanging="193"/>
        <w:jc w:val="left"/>
      </w:pPr>
      <w:r>
        <w:rPr>
          <w:color w:val="231F20"/>
        </w:rPr>
        <w:t>Andre</w:t>
      </w:r>
      <w:r>
        <w:rPr>
          <w:color w:val="231F20"/>
          <w:spacing w:val="-2"/>
        </w:rPr>
        <w:t> </w:t>
      </w:r>
      <w:r>
        <w:rPr>
          <w:color w:val="231F20"/>
        </w:rPr>
        <w:t>bestemmelser</w:t>
      </w:r>
    </w:p>
    <w:p>
      <w:pPr>
        <w:pStyle w:val="ListParagraph"/>
        <w:numPr>
          <w:ilvl w:val="1"/>
          <w:numId w:val="1"/>
        </w:numPr>
        <w:tabs>
          <w:tab w:pos="484" w:val="left" w:leader="none"/>
        </w:tabs>
        <w:spacing w:line="254" w:lineRule="auto" w:before="13" w:after="0"/>
        <w:ind w:left="483" w:right="687" w:hanging="227"/>
        <w:jc w:val="left"/>
        <w:rPr>
          <w:i/>
          <w:sz w:val="18"/>
        </w:rPr>
      </w:pPr>
      <w:r>
        <w:rPr>
          <w:i/>
          <w:color w:val="231F20"/>
          <w:sz w:val="18"/>
        </w:rPr>
        <w:t>Lejeren er pligtig til at meddele udlejeren de </w:t>
      </w:r>
      <w:r>
        <w:rPr>
          <w:i/>
          <w:color w:val="231F20"/>
          <w:spacing w:val="-3"/>
          <w:sz w:val="18"/>
        </w:rPr>
        <w:t>fornødne </w:t>
      </w:r>
      <w:r>
        <w:rPr>
          <w:i/>
          <w:color w:val="231F20"/>
          <w:sz w:val="18"/>
        </w:rPr>
        <w:t>oplysninger til afgørelse af spørgsmål om opsigelse. Udlejer forbeholder sig ret til at kontrollere disse oplys- </w:t>
      </w:r>
      <w:r>
        <w:rPr>
          <w:i/>
          <w:color w:val="231F20"/>
          <w:spacing w:val="-3"/>
          <w:sz w:val="18"/>
        </w:rPr>
        <w:t>ninger.</w:t>
      </w:r>
    </w:p>
    <w:p>
      <w:pPr>
        <w:spacing w:line="240" w:lineRule="auto" w:before="4"/>
        <w:rPr>
          <w:i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484" w:val="left" w:leader="none"/>
        </w:tabs>
        <w:spacing w:line="254" w:lineRule="auto" w:before="0" w:after="0"/>
        <w:ind w:left="483" w:right="686" w:hanging="227"/>
        <w:jc w:val="both"/>
        <w:rPr>
          <w:i/>
          <w:sz w:val="18"/>
        </w:rPr>
      </w:pPr>
      <w:r>
        <w:rPr>
          <w:i/>
          <w:color w:val="231F20"/>
          <w:sz w:val="18"/>
        </w:rPr>
        <w:t>Er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boligen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opført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med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offentlig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støtte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pacing w:val="-3"/>
          <w:sz w:val="18"/>
        </w:rPr>
        <w:t>for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unge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under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ud- </w:t>
      </w:r>
      <w:r>
        <w:rPr>
          <w:i/>
          <w:color w:val="231F20"/>
          <w:sz w:val="18"/>
        </w:rPr>
        <w:t>dannelse m.fl. henledes opmærksomheden på de sær- lige regler i lov om boligbyggeri, § 77, om sikring af be- taling af lejen </w:t>
      </w:r>
      <w:r>
        <w:rPr>
          <w:i/>
          <w:color w:val="231F20"/>
          <w:spacing w:val="-4"/>
          <w:sz w:val="18"/>
        </w:rPr>
        <w:t>m.v. </w:t>
      </w:r>
      <w:r>
        <w:rPr>
          <w:i/>
          <w:color w:val="231F20"/>
          <w:sz w:val="18"/>
        </w:rPr>
        <w:t>ved inddrivelse efter reglerne </w:t>
      </w:r>
      <w:r>
        <w:rPr>
          <w:i/>
          <w:color w:val="231F20"/>
          <w:spacing w:val="-3"/>
          <w:sz w:val="18"/>
        </w:rPr>
        <w:t>for </w:t>
      </w:r>
      <w:r>
        <w:rPr>
          <w:i/>
          <w:color w:val="231F20"/>
          <w:sz w:val="18"/>
        </w:rPr>
        <w:t>inddrivelse af personlige skatter og ved fortrinsvis an- vendelse af uddannelsesstøtte, som måtte tilkomme le- jeren, til betaling af leje </w:t>
      </w:r>
      <w:r>
        <w:rPr>
          <w:i/>
          <w:color w:val="231F20"/>
          <w:spacing w:val="-3"/>
          <w:sz w:val="18"/>
        </w:rPr>
        <w:t>m.v., </w:t>
      </w:r>
      <w:r>
        <w:rPr>
          <w:i/>
          <w:color w:val="231F20"/>
          <w:sz w:val="18"/>
        </w:rPr>
        <w:t>hvis lejeren som led i fæl- les optræden skulle undlade at betale leje eller anden pligtig</w:t>
      </w:r>
      <w:r>
        <w:rPr>
          <w:i/>
          <w:color w:val="231F20"/>
          <w:spacing w:val="-1"/>
          <w:sz w:val="18"/>
        </w:rPr>
        <w:t> </w:t>
      </w:r>
      <w:r>
        <w:rPr>
          <w:i/>
          <w:color w:val="231F20"/>
          <w:sz w:val="18"/>
        </w:rPr>
        <w:t>pengeydelse.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8"/>
        <w:rPr>
          <w:i/>
          <w:sz w:val="29"/>
        </w:rPr>
      </w:pPr>
    </w:p>
    <w:p>
      <w:pPr>
        <w:spacing w:before="0"/>
        <w:ind w:left="0" w:right="686" w:firstLine="0"/>
        <w:jc w:val="right"/>
        <w:rPr>
          <w:sz w:val="14"/>
        </w:rPr>
      </w:pPr>
      <w:r>
        <w:rPr>
          <w:color w:val="231F20"/>
          <w:sz w:val="14"/>
        </w:rPr>
        <w:t>(10/03) RAH</w:t>
      </w:r>
    </w:p>
    <w:sectPr>
      <w:type w:val="continuous"/>
      <w:pgSz w:w="11900" w:h="16840"/>
      <w:pgMar w:top="560" w:bottom="440" w:left="460" w:right="440"/>
      <w:cols w:num="2" w:equalWidth="0">
        <w:col w:w="5373" w:space="40"/>
        <w:col w:w="55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6.193695pt;margin-top:814.499634pt;width:121.75pt;height:19.150pt;mso-position-horizontal-relative:page;mso-position-vertical-relative:page;z-index:-38392" type="#_x0000_t202" filled="false" stroked="false">
          <v:textbox inset="0,0,0,0">
            <w:txbxContent>
              <w:p>
                <w:pPr>
                  <w:spacing w:before="14"/>
                  <w:ind w:left="0" w:right="18" w:firstLine="0"/>
                  <w:jc w:val="right"/>
                  <w:rPr>
                    <w:b/>
                    <w:sz w:val="16"/>
                  </w:rPr>
                </w:pPr>
                <w:r>
                  <w:rPr>
                    <w:color w:val="231F20"/>
                    <w:sz w:val="16"/>
                  </w:rPr>
                  <w:t>Kommuneinformation • </w:t>
                </w:r>
                <w:r>
                  <w:rPr>
                    <w:b/>
                    <w:color w:val="231F20"/>
                    <w:sz w:val="16"/>
                  </w:rPr>
                  <w:t>EBST</w:t>
                </w:r>
                <w:r>
                  <w:rPr>
                    <w:b/>
                    <w:color w:val="231F20"/>
                    <w:spacing w:val="-22"/>
                    <w:sz w:val="16"/>
                  </w:rPr>
                  <w:t> </w:t>
                </w:r>
                <w:r>
                  <w:rPr>
                    <w:b/>
                    <w:color w:val="231F20"/>
                    <w:sz w:val="16"/>
                  </w:rPr>
                  <w:t>401</w:t>
                </w:r>
              </w:p>
              <w:p>
                <w:pPr>
                  <w:spacing w:before="3"/>
                  <w:ind w:left="0" w:right="18" w:firstLine="0"/>
                  <w:jc w:val="right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>Side </w:t>
                </w:r>
                <w:r>
                  <w:rPr/>
                  <w:fldChar w:fldCharType="begin"/>
                </w:r>
                <w:r>
                  <w:rPr>
                    <w:color w:val="231F2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231F20"/>
                    <w:sz w:val="14"/>
                  </w:rPr>
                  <w:t> af</w:t>
                </w:r>
                <w:r>
                  <w:rPr>
                    <w:color w:val="231F20"/>
                    <w:spacing w:val="-3"/>
                    <w:sz w:val="14"/>
                  </w:rPr>
                  <w:t> </w:t>
                </w:r>
                <w:r>
                  <w:rPr>
                    <w:color w:val="231F20"/>
                    <w:sz w:val="14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26" w:hanging="193"/>
        <w:jc w:val="right"/>
      </w:pPr>
      <w:rPr>
        <w:rFonts w:hint="default" w:ascii="Arial" w:hAnsi="Arial" w:eastAsia="Arial" w:cs="Arial"/>
        <w:b/>
        <w:bCs/>
        <w:color w:val="231F20"/>
        <w:spacing w:val="-1"/>
        <w:w w:val="100"/>
        <w:sz w:val="18"/>
        <w:szCs w:val="18"/>
      </w:rPr>
    </w:lvl>
    <w:lvl w:ilvl="1">
      <w:start w:val="1"/>
      <w:numFmt w:val="lowerLetter"/>
      <w:lvlText w:val="%2."/>
      <w:lvlJc w:val="left"/>
      <w:pPr>
        <w:ind w:left="957" w:hanging="227"/>
        <w:jc w:val="left"/>
      </w:pPr>
      <w:rPr>
        <w:rFonts w:hint="default" w:ascii="Arial" w:hAnsi="Arial" w:eastAsia="Arial" w:cs="Arial"/>
        <w:color w:val="231F20"/>
        <w:spacing w:val="-24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960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10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5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5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0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18"/>
      <w:szCs w:val="18"/>
    </w:rPr>
  </w:style>
  <w:style w:styleId="Heading1" w:type="paragraph">
    <w:name w:val="Heading 1"/>
    <w:basedOn w:val="Normal"/>
    <w:uiPriority w:val="1"/>
    <w:qFormat/>
    <w:pPr>
      <w:ind w:left="452" w:hanging="193"/>
      <w:outlineLvl w:val="1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483" w:hanging="22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2019-07-08T11:49:04Z</dcterms:created>
  <dcterms:modified xsi:type="dcterms:W3CDTF">2019-07-08T11:49:04Z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2003-10-28T00:00:00Z</vt:filetime>
  </property>
  <property fmtid="{D5CDD505-2E9C-101B-9397-08002B2CF9AE}" pid="3" name="Creator">
    <vt:lpwstr>Adobe InDesign 2.0.2</vt:lpwstr>
  </property>
  <property fmtid="{D5CDD505-2E9C-101B-9397-08002B2CF9AE}" pid="4" name="LastSaved">
    <vt:filetime>2019-07-08T00:00:00Z</vt:filetime>
  </property>
</Properties>
</file>